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8CA" w:rsidRDefault="006C68CA"/>
    <w:p w:rsidR="00E81D56" w:rsidRDefault="00E81D56"/>
    <w:p w:rsidR="00E81D56" w:rsidRDefault="00E81D56" w:rsidP="00E81D56">
      <w:pPr>
        <w:autoSpaceDE w:val="0"/>
        <w:autoSpaceDN w:val="0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color w:val="FF0000"/>
          <w:sz w:val="36"/>
          <w:szCs w:val="36"/>
        </w:rPr>
        <w:t xml:space="preserve">       </w:t>
      </w:r>
    </w:p>
    <w:p w:rsidR="00E81D56" w:rsidRDefault="00E81D56" w:rsidP="00E81D56">
      <w:pPr>
        <w:autoSpaceDE w:val="0"/>
        <w:autoSpaceDN w:val="0"/>
        <w:rPr>
          <w:rFonts w:ascii="Arial" w:hAnsi="Arial" w:cs="Arial"/>
        </w:rPr>
      </w:pPr>
      <w:bookmarkStart w:id="0" w:name="_Hlk193471918"/>
      <w:r>
        <w:rPr>
          <w:rFonts w:ascii="Arial" w:hAnsi="Arial" w:cs="Arial"/>
          <w:color w:val="FF0000"/>
          <w:sz w:val="36"/>
          <w:szCs w:val="36"/>
        </w:rPr>
        <w:t xml:space="preserve">        </w:t>
      </w:r>
      <w:r w:rsidRPr="00F57259">
        <w:rPr>
          <w:rFonts w:ascii="Arial" w:hAnsi="Arial" w:cs="Arial"/>
          <w:color w:val="FF0000"/>
          <w:sz w:val="36"/>
          <w:szCs w:val="36"/>
        </w:rPr>
        <w:t>Häufigkeit von Demenzerkrankungen in Unterschleißheim 20</w:t>
      </w:r>
      <w:r>
        <w:rPr>
          <w:rFonts w:ascii="Arial" w:hAnsi="Arial" w:cs="Arial"/>
          <w:color w:val="FF0000"/>
          <w:sz w:val="36"/>
          <w:szCs w:val="36"/>
        </w:rPr>
        <w:t>24</w:t>
      </w:r>
      <w:r w:rsidRPr="00F57259">
        <w:rPr>
          <w:rFonts w:ascii="Arial" w:hAnsi="Arial" w:cs="Arial"/>
          <w:sz w:val="36"/>
          <w:szCs w:val="36"/>
        </w:rPr>
        <w:br/>
      </w:r>
      <w:r>
        <w:rPr>
          <w:rFonts w:ascii="Arial" w:hAnsi="Arial" w:cs="Arial"/>
        </w:rPr>
        <w:t xml:space="preserve">                                                         (s</w:t>
      </w:r>
      <w:r w:rsidRPr="00F57259">
        <w:rPr>
          <w:rFonts w:ascii="Arial" w:hAnsi="Arial" w:cs="Arial"/>
        </w:rPr>
        <w:t xml:space="preserve">tatistisch begründete </w:t>
      </w:r>
      <w:r>
        <w:rPr>
          <w:rFonts w:ascii="Arial" w:hAnsi="Arial" w:cs="Arial"/>
        </w:rPr>
        <w:t xml:space="preserve">konservative </w:t>
      </w:r>
      <w:r w:rsidRPr="00F57259">
        <w:rPr>
          <w:rFonts w:ascii="Arial" w:hAnsi="Arial" w:cs="Arial"/>
        </w:rPr>
        <w:t>Schätzung )</w:t>
      </w:r>
      <w:r>
        <w:rPr>
          <w:rFonts w:ascii="Arial" w:hAnsi="Arial" w:cs="Arial"/>
        </w:rPr>
        <w:br/>
      </w:r>
    </w:p>
    <w:p w:rsidR="00E81D56" w:rsidRPr="00A0122A" w:rsidRDefault="00E81D56" w:rsidP="00E81D56">
      <w:pPr>
        <w:autoSpaceDE w:val="0"/>
        <w:autoSpaceDN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br/>
      </w:r>
    </w:p>
    <w:p w:rsidR="00E81D56" w:rsidRPr="00E81D56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Laut Deutscher Alzheimer Gesellschaft leben in </w:t>
      </w:r>
      <w:r w:rsidRPr="00772AC8">
        <w:rPr>
          <w:rFonts w:ascii="Arial" w:hAnsi="Arial" w:cs="Arial"/>
          <w:b/>
        </w:rPr>
        <w:t>De</w:t>
      </w:r>
      <w:r w:rsidRPr="00E81D56">
        <w:rPr>
          <w:rFonts w:ascii="Arial" w:hAnsi="Arial" w:cs="Arial"/>
          <w:b/>
        </w:rPr>
        <w:t>utschland</w:t>
      </w:r>
      <w:r w:rsidRPr="00E81D56">
        <w:rPr>
          <w:rFonts w:ascii="Arial" w:hAnsi="Arial" w:cs="Arial"/>
        </w:rPr>
        <w:t xml:space="preserve"> rd. </w:t>
      </w:r>
      <w:r w:rsidRPr="00E81D56">
        <w:rPr>
          <w:rFonts w:ascii="Arial" w:hAnsi="Arial" w:cs="Arial"/>
          <w:b/>
        </w:rPr>
        <w:t xml:space="preserve">1,8 Millionen Menschen </w:t>
      </w:r>
      <w:r w:rsidRPr="00E81D56">
        <w:rPr>
          <w:rFonts w:ascii="Arial" w:hAnsi="Arial" w:cs="Arial"/>
          <w:b/>
        </w:rPr>
        <w:br/>
      </w:r>
      <w:r w:rsidRPr="00E81D56">
        <w:rPr>
          <w:rFonts w:ascii="Arial" w:hAnsi="Arial" w:cs="Arial"/>
        </w:rPr>
        <w:t>mit Demenz.</w:t>
      </w:r>
      <w:r w:rsidRPr="00E81D56">
        <w:rPr>
          <w:rFonts w:ascii="Arial" w:hAnsi="Arial" w:cs="Arial"/>
        </w:rPr>
        <w:br/>
        <w:t xml:space="preserve">Jahr für Jahr treten </w:t>
      </w:r>
      <w:r w:rsidRPr="00E81D56">
        <w:rPr>
          <w:rFonts w:ascii="Arial" w:hAnsi="Arial" w:cs="Arial"/>
          <w:b/>
        </w:rPr>
        <w:t>mehr als 300.000 Neu-Erkrankungen</w:t>
      </w:r>
      <w:r w:rsidRPr="00E81D56">
        <w:rPr>
          <w:rFonts w:ascii="Arial" w:hAnsi="Arial" w:cs="Arial"/>
        </w:rPr>
        <w:t xml:space="preserve"> auf.</w:t>
      </w:r>
    </w:p>
    <w:p w:rsidR="00E81D56" w:rsidRPr="00E55999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Das heißt: </w:t>
      </w:r>
      <w:r w:rsidRPr="002127AD">
        <w:rPr>
          <w:rFonts w:ascii="Arial" w:hAnsi="Arial" w:cs="Arial"/>
          <w:b/>
        </w:rPr>
        <w:t>alle 100 Sekunden</w:t>
      </w:r>
      <w:r>
        <w:rPr>
          <w:rFonts w:ascii="Arial" w:hAnsi="Arial" w:cs="Arial"/>
        </w:rPr>
        <w:t xml:space="preserve"> erkrankt in Deutschland jemand an Demenz, </w:t>
      </w:r>
      <w:r>
        <w:rPr>
          <w:rFonts w:ascii="Arial" w:hAnsi="Arial" w:cs="Arial"/>
        </w:rPr>
        <w:br/>
        <w:t xml:space="preserve">alle </w:t>
      </w:r>
      <w:r w:rsidRPr="00E55999">
        <w:rPr>
          <w:rFonts w:ascii="Arial" w:hAnsi="Arial" w:cs="Arial"/>
          <w:b/>
          <w:bCs/>
        </w:rPr>
        <w:t>3 Sekunden weltweit</w:t>
      </w:r>
      <w:r>
        <w:rPr>
          <w:rFonts w:ascii="Arial" w:hAnsi="Arial" w:cs="Arial"/>
        </w:rPr>
        <w:t>.</w:t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</w:p>
    <w:p w:rsidR="00E81D56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Mit </w:t>
      </w:r>
      <w:r w:rsidRPr="00F43540">
        <w:rPr>
          <w:rFonts w:ascii="Arial" w:hAnsi="Arial" w:cs="Arial"/>
          <w:b/>
          <w:bCs/>
        </w:rPr>
        <w:t>zunehmendem Alter steigt das Risiko</w:t>
      </w:r>
      <w:r>
        <w:rPr>
          <w:rFonts w:ascii="Arial" w:hAnsi="Arial" w:cs="Arial"/>
        </w:rPr>
        <w:t xml:space="preserve">, an einer </w:t>
      </w:r>
      <w:r w:rsidRPr="00F43540">
        <w:rPr>
          <w:rFonts w:ascii="Arial" w:hAnsi="Arial" w:cs="Arial"/>
          <w:b/>
          <w:bCs/>
        </w:rPr>
        <w:t>Demenz zu erkranken, stark</w:t>
      </w:r>
      <w:r>
        <w:rPr>
          <w:rFonts w:ascii="Arial" w:hAnsi="Arial" w:cs="Arial"/>
        </w:rPr>
        <w:t xml:space="preserve"> an:</w:t>
      </w:r>
      <w:r>
        <w:rPr>
          <w:rFonts w:ascii="Arial" w:hAnsi="Arial" w:cs="Arial"/>
        </w:rPr>
        <w:br/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86DF5">
        <w:rPr>
          <w:rFonts w:ascii="Arial" w:hAnsi="Arial" w:cs="Arial"/>
        </w:rPr>
        <w:t xml:space="preserve">Im Durchschnitt </w:t>
      </w:r>
      <w:r>
        <w:rPr>
          <w:rFonts w:ascii="Arial" w:hAnsi="Arial" w:cs="Arial"/>
        </w:rPr>
        <w:t xml:space="preserve">liegt die </w:t>
      </w:r>
      <w:r w:rsidRPr="00386DF5">
        <w:rPr>
          <w:rFonts w:ascii="Arial" w:hAnsi="Arial" w:cs="Arial"/>
          <w:b/>
        </w:rPr>
        <w:t>Demenzhäufigkeit</w:t>
      </w:r>
      <w:r>
        <w:rPr>
          <w:rFonts w:ascii="Arial" w:hAnsi="Arial" w:cs="Arial"/>
        </w:rPr>
        <w:t xml:space="preserve"> bei </w:t>
      </w:r>
      <w:r w:rsidRPr="00386DF5">
        <w:rPr>
          <w:rFonts w:ascii="Arial" w:hAnsi="Arial" w:cs="Arial"/>
          <w:b/>
        </w:rPr>
        <w:t>allen über 65jährigen</w:t>
      </w:r>
      <w:r>
        <w:rPr>
          <w:rFonts w:ascii="Arial" w:hAnsi="Arial" w:cs="Arial"/>
        </w:rPr>
        <w:t xml:space="preserve"> bei etwa </w:t>
      </w:r>
      <w:r>
        <w:rPr>
          <w:rFonts w:ascii="Arial" w:hAnsi="Arial" w:cs="Arial"/>
          <w:b/>
        </w:rPr>
        <w:t>8,6</w:t>
      </w:r>
      <w:r w:rsidRPr="00386DF5">
        <w:rPr>
          <w:rFonts w:ascii="Arial" w:hAnsi="Arial" w:cs="Arial"/>
          <w:b/>
        </w:rPr>
        <w:t xml:space="preserve"> %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- In </w:t>
      </w:r>
      <w:r w:rsidRPr="00F952F9">
        <w:rPr>
          <w:rFonts w:ascii="Arial" w:hAnsi="Arial" w:cs="Arial"/>
          <w:b/>
        </w:rPr>
        <w:t>allen westlichen Industrieländern</w:t>
      </w:r>
      <w:r>
        <w:rPr>
          <w:rFonts w:ascii="Arial" w:hAnsi="Arial" w:cs="Arial"/>
        </w:rPr>
        <w:t xml:space="preserve"> sind die </w:t>
      </w:r>
      <w:r w:rsidRPr="00F952F9">
        <w:rPr>
          <w:rFonts w:ascii="Arial" w:hAnsi="Arial" w:cs="Arial"/>
          <w:b/>
        </w:rPr>
        <w:t>Häufigkeitsraten</w:t>
      </w:r>
      <w:r>
        <w:rPr>
          <w:rFonts w:ascii="Arial" w:hAnsi="Arial" w:cs="Arial"/>
        </w:rPr>
        <w:t xml:space="preserve"> der Demenzerkrankung für die </w:t>
      </w:r>
      <w:r>
        <w:rPr>
          <w:rFonts w:ascii="Arial" w:hAnsi="Arial" w:cs="Arial"/>
        </w:rPr>
        <w:br/>
        <w:t xml:space="preserve">   einzelnen Altersgruppen in etwa </w:t>
      </w:r>
      <w:r w:rsidRPr="00F952F9">
        <w:rPr>
          <w:rFonts w:ascii="Arial" w:hAnsi="Arial" w:cs="Arial"/>
          <w:b/>
        </w:rPr>
        <w:t>gleich.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</w:rPr>
        <w:br/>
      </w:r>
      <w:r w:rsidRPr="00BE3656">
        <w:rPr>
          <w:rFonts w:ascii="Arial" w:hAnsi="Arial" w:cs="Arial"/>
        </w:rPr>
        <w:t xml:space="preserve">- </w:t>
      </w:r>
      <w:r w:rsidRPr="00C31555">
        <w:rPr>
          <w:rFonts w:ascii="Arial" w:hAnsi="Arial" w:cs="Arial"/>
          <w:b/>
        </w:rPr>
        <w:t xml:space="preserve">Frauen </w:t>
      </w:r>
      <w:r>
        <w:rPr>
          <w:rFonts w:ascii="Arial" w:hAnsi="Arial" w:cs="Arial"/>
        </w:rPr>
        <w:t xml:space="preserve">sind mit rd. 10 % </w:t>
      </w:r>
      <w:r w:rsidRPr="00C31555">
        <w:rPr>
          <w:rFonts w:ascii="Arial" w:hAnsi="Arial" w:cs="Arial"/>
          <w:b/>
        </w:rPr>
        <w:t>stärker betroffen als Männer</w:t>
      </w:r>
      <w:r>
        <w:rPr>
          <w:rFonts w:ascii="Arial" w:hAnsi="Arial" w:cs="Arial"/>
        </w:rPr>
        <w:t xml:space="preserve"> mit etwa 6,3 %</w:t>
      </w:r>
      <w:r>
        <w:rPr>
          <w:rFonts w:ascii="Arial" w:hAnsi="Arial" w:cs="Arial"/>
        </w:rPr>
        <w:br/>
        <w:t>.</w:t>
      </w:r>
      <w:r>
        <w:rPr>
          <w:rFonts w:ascii="Arial" w:hAnsi="Arial" w:cs="Arial"/>
        </w:rPr>
        <w:br/>
        <w:t xml:space="preserve">- Die </w:t>
      </w:r>
      <w:r w:rsidRPr="00C45AEF">
        <w:rPr>
          <w:rFonts w:ascii="Arial" w:hAnsi="Arial" w:cs="Arial"/>
          <w:b/>
          <w:bCs/>
        </w:rPr>
        <w:t>Diagnosedaten deutscher gesetzlicher Krankenkassen</w:t>
      </w:r>
      <w:r>
        <w:rPr>
          <w:rFonts w:ascii="Arial" w:hAnsi="Arial" w:cs="Arial"/>
        </w:rPr>
        <w:t xml:space="preserve"> stimmen gut mit diesen Raten </w:t>
      </w:r>
      <w:r>
        <w:rPr>
          <w:rFonts w:ascii="Arial" w:hAnsi="Arial" w:cs="Arial"/>
        </w:rPr>
        <w:br/>
        <w:t xml:space="preserve">  überein (vgl. Tabelle)  :</w:t>
      </w:r>
    </w:p>
    <w:p w:rsidR="00E81D56" w:rsidRPr="002E7AE7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</w:p>
    <w:tbl>
      <w:tblPr>
        <w:tblStyle w:val="Tabellenraster"/>
        <w:tblW w:w="8588" w:type="dxa"/>
        <w:jc w:val="center"/>
        <w:tblLook w:val="04A0" w:firstRow="1" w:lastRow="0" w:firstColumn="1" w:lastColumn="0" w:noHBand="0" w:noVBand="1"/>
      </w:tblPr>
      <w:tblGrid>
        <w:gridCol w:w="2887"/>
        <w:gridCol w:w="927"/>
        <w:gridCol w:w="1112"/>
        <w:gridCol w:w="1023"/>
        <w:gridCol w:w="2639"/>
      </w:tblGrid>
      <w:tr w:rsidR="00E81D56" w:rsidRPr="009314CB" w:rsidTr="006F77B6">
        <w:trPr>
          <w:trHeight w:val="472"/>
          <w:jc w:val="center"/>
        </w:trPr>
        <w:tc>
          <w:tcPr>
            <w:tcW w:w="2887" w:type="dxa"/>
          </w:tcPr>
          <w:p w:rsidR="00E81D56" w:rsidRPr="009314CB" w:rsidRDefault="00E81D56" w:rsidP="006F77B6">
            <w:pPr>
              <w:jc w:val="center"/>
              <w:rPr>
                <w:sz w:val="32"/>
                <w:szCs w:val="32"/>
              </w:rPr>
            </w:pPr>
          </w:p>
          <w:p w:rsidR="00E81D56" w:rsidRPr="009314CB" w:rsidRDefault="00E81D56" w:rsidP="006F77B6">
            <w:pPr>
              <w:jc w:val="center"/>
              <w:rPr>
                <w:sz w:val="32"/>
                <w:szCs w:val="32"/>
              </w:rPr>
            </w:pPr>
            <w:r w:rsidRPr="00C45AEF">
              <w:rPr>
                <w:rFonts w:ascii="Arial" w:hAnsi="Arial" w:cs="Arial"/>
                <w:b/>
                <w:bCs/>
              </w:rPr>
              <w:t>Altersgruppe</w:t>
            </w:r>
            <w:r w:rsidRPr="00EC3BE2">
              <w:rPr>
                <w:sz w:val="36"/>
                <w:szCs w:val="36"/>
              </w:rPr>
              <w:br/>
            </w:r>
            <w:r w:rsidRPr="009314CB">
              <w:rPr>
                <w:sz w:val="20"/>
                <w:szCs w:val="20"/>
              </w:rPr>
              <w:t>(in Jahren)</w:t>
            </w:r>
          </w:p>
        </w:tc>
        <w:tc>
          <w:tcPr>
            <w:tcW w:w="3062" w:type="dxa"/>
            <w:gridSpan w:val="3"/>
          </w:tcPr>
          <w:p w:rsidR="00E81D56" w:rsidRPr="009314CB" w:rsidRDefault="00E81D56" w:rsidP="006F77B6">
            <w:pPr>
              <w:jc w:val="center"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>Statistisch zu erwartende</w:t>
            </w:r>
          </w:p>
          <w:p w:rsidR="00E81D56" w:rsidRPr="00C45AEF" w:rsidRDefault="00E81D56" w:rsidP="006F77B6">
            <w:pPr>
              <w:jc w:val="center"/>
              <w:rPr>
                <w:rFonts w:ascii="Arial" w:hAnsi="Arial" w:cs="Arial"/>
              </w:rPr>
            </w:pPr>
            <w:r w:rsidRPr="00C45AEF">
              <w:rPr>
                <w:rFonts w:ascii="Arial" w:hAnsi="Arial" w:cs="Arial"/>
                <w:color w:val="FF0000"/>
              </w:rPr>
              <w:t xml:space="preserve">Häufigkeitsraten </w:t>
            </w:r>
            <w:r w:rsidRPr="00C45AEF">
              <w:rPr>
                <w:rFonts w:ascii="Arial" w:hAnsi="Arial" w:cs="Arial"/>
                <w:color w:val="FF0000"/>
              </w:rPr>
              <w:br/>
              <w:t xml:space="preserve">von Demenzerkrankungen </w:t>
            </w:r>
            <w:r>
              <w:rPr>
                <w:rFonts w:ascii="Arial" w:hAnsi="Arial" w:cs="Arial"/>
              </w:rPr>
              <w:br/>
            </w:r>
            <w:r w:rsidRPr="00C45AE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 </w:t>
            </w:r>
            <w:r w:rsidRPr="00C45AEF">
              <w:rPr>
                <w:rFonts w:ascii="Arial" w:hAnsi="Arial" w:cs="Arial"/>
              </w:rPr>
              <w:t>in %</w:t>
            </w:r>
            <w:r>
              <w:rPr>
                <w:rFonts w:ascii="Arial" w:hAnsi="Arial" w:cs="Arial"/>
              </w:rPr>
              <w:t xml:space="preserve"> </w:t>
            </w:r>
            <w:r w:rsidRPr="00C45AEF">
              <w:rPr>
                <w:rFonts w:ascii="Arial" w:hAnsi="Arial" w:cs="Arial"/>
              </w:rPr>
              <w:t>)</w:t>
            </w:r>
          </w:p>
        </w:tc>
        <w:tc>
          <w:tcPr>
            <w:tcW w:w="2639" w:type="dxa"/>
          </w:tcPr>
          <w:p w:rsidR="00E81D56" w:rsidRPr="00687D2E" w:rsidRDefault="00E81D56" w:rsidP="006F77B6">
            <w:r>
              <w:rPr>
                <w:sz w:val="20"/>
                <w:szCs w:val="20"/>
              </w:rPr>
              <w:t>Statistisch zu erwartende</w:t>
            </w:r>
            <w:r>
              <w:rPr>
                <w:sz w:val="20"/>
                <w:szCs w:val="20"/>
              </w:rPr>
              <w:br/>
            </w:r>
            <w:r w:rsidRPr="00687D2E">
              <w:rPr>
                <w:sz w:val="20"/>
                <w:szCs w:val="20"/>
              </w:rPr>
              <w:t xml:space="preserve">  </w:t>
            </w:r>
            <w:r w:rsidRPr="00687D2E">
              <w:rPr>
                <w:sz w:val="20"/>
                <w:szCs w:val="20"/>
              </w:rPr>
              <w:br/>
            </w:r>
            <w:r w:rsidRPr="00C45AEF">
              <w:rPr>
                <w:rFonts w:ascii="Arial" w:hAnsi="Arial" w:cs="Arial"/>
              </w:rPr>
              <w:t xml:space="preserve">  </w:t>
            </w:r>
            <w:r w:rsidRPr="00C45AEF">
              <w:rPr>
                <w:rFonts w:ascii="Arial" w:hAnsi="Arial" w:cs="Arial"/>
                <w:color w:val="0070C0"/>
                <w:u w:val="single"/>
              </w:rPr>
              <w:t>Neu</w:t>
            </w:r>
            <w:r w:rsidRPr="00C45AEF">
              <w:rPr>
                <w:rFonts w:ascii="Arial" w:hAnsi="Arial" w:cs="Arial"/>
                <w:color w:val="0070C0"/>
              </w:rPr>
              <w:t xml:space="preserve">-Erkrankungsfälle </w:t>
            </w:r>
            <w:r w:rsidRPr="00C45AEF">
              <w:rPr>
                <w:rFonts w:ascii="Arial" w:hAnsi="Arial" w:cs="Arial"/>
                <w:color w:val="0070C0"/>
              </w:rPr>
              <w:br/>
              <w:t xml:space="preserve">            pro Jahr</w:t>
            </w:r>
            <w:r w:rsidRPr="00C45AEF">
              <w:rPr>
                <w:rFonts w:ascii="Arial" w:hAnsi="Arial" w:cs="Arial"/>
                <w:b/>
                <w:color w:val="0070C0"/>
              </w:rPr>
              <w:t xml:space="preserve">  </w:t>
            </w:r>
            <w:r w:rsidRPr="00C45AEF">
              <w:rPr>
                <w:rFonts w:ascii="Arial" w:hAnsi="Arial" w:cs="Arial"/>
                <w:b/>
                <w:color w:val="0070C0"/>
              </w:rPr>
              <w:br/>
            </w:r>
            <w:r>
              <w:rPr>
                <w:rFonts w:ascii="Arial" w:hAnsi="Arial" w:cs="Arial"/>
                <w:b/>
                <w:color w:val="FF0000"/>
              </w:rPr>
              <w:t xml:space="preserve">             </w:t>
            </w:r>
            <w:r w:rsidRPr="00C45AE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 </w:t>
            </w:r>
            <w:r w:rsidRPr="00C45AEF">
              <w:rPr>
                <w:rFonts w:ascii="Arial" w:hAnsi="Arial" w:cs="Arial"/>
              </w:rPr>
              <w:t>in %</w:t>
            </w:r>
            <w:r>
              <w:rPr>
                <w:rFonts w:ascii="Arial" w:hAnsi="Arial" w:cs="Arial"/>
              </w:rPr>
              <w:t xml:space="preserve"> </w:t>
            </w:r>
            <w:r w:rsidRPr="00C45AEF">
              <w:rPr>
                <w:rFonts w:ascii="Arial" w:hAnsi="Arial" w:cs="Arial"/>
              </w:rPr>
              <w:t>)</w:t>
            </w:r>
          </w:p>
        </w:tc>
      </w:tr>
      <w:tr w:rsidR="00E81D56" w:rsidRPr="009314CB" w:rsidTr="006F77B6">
        <w:trPr>
          <w:trHeight w:val="113"/>
          <w:jc w:val="center"/>
        </w:trPr>
        <w:tc>
          <w:tcPr>
            <w:tcW w:w="2887" w:type="dxa"/>
          </w:tcPr>
          <w:p w:rsidR="00E81D56" w:rsidRPr="009314CB" w:rsidRDefault="00E81D56" w:rsidP="006F77B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27" w:type="dxa"/>
          </w:tcPr>
          <w:p w:rsidR="00E81D56" w:rsidRPr="00C45AEF" w:rsidRDefault="00E81D56" w:rsidP="006F77B6">
            <w:pPr>
              <w:jc w:val="center"/>
              <w:rPr>
                <w:sz w:val="32"/>
                <w:szCs w:val="32"/>
                <w:u w:val="single"/>
              </w:rPr>
            </w:pPr>
            <w:r w:rsidRPr="00C45AEF">
              <w:rPr>
                <w:u w:val="single"/>
              </w:rPr>
              <w:t>Männer</w:t>
            </w:r>
          </w:p>
        </w:tc>
        <w:tc>
          <w:tcPr>
            <w:tcW w:w="1112" w:type="dxa"/>
          </w:tcPr>
          <w:p w:rsidR="00E81D56" w:rsidRPr="00C45AEF" w:rsidRDefault="00E81D56" w:rsidP="006F77B6">
            <w:pPr>
              <w:jc w:val="center"/>
              <w:rPr>
                <w:sz w:val="32"/>
                <w:szCs w:val="32"/>
                <w:u w:val="single"/>
              </w:rPr>
            </w:pPr>
            <w:r w:rsidRPr="00C45AEF">
              <w:rPr>
                <w:u w:val="single"/>
              </w:rPr>
              <w:t>Frauen</w:t>
            </w:r>
          </w:p>
        </w:tc>
        <w:tc>
          <w:tcPr>
            <w:tcW w:w="1023" w:type="dxa"/>
          </w:tcPr>
          <w:p w:rsidR="00E81D56" w:rsidRPr="00C45AEF" w:rsidRDefault="00E81D56" w:rsidP="006F77B6">
            <w:pPr>
              <w:jc w:val="center"/>
              <w:rPr>
                <w:rFonts w:cs="Arial"/>
                <w:u w:val="single"/>
              </w:rPr>
            </w:pPr>
            <w:r w:rsidRPr="00C45AEF">
              <w:rPr>
                <w:rFonts w:cs="Arial"/>
                <w:u w:val="single"/>
              </w:rPr>
              <w:t>insg.</w:t>
            </w:r>
          </w:p>
        </w:tc>
        <w:tc>
          <w:tcPr>
            <w:tcW w:w="2639" w:type="dxa"/>
          </w:tcPr>
          <w:p w:rsidR="00E81D56" w:rsidRPr="00C45AEF" w:rsidRDefault="00E81D56" w:rsidP="006F77B6">
            <w:pPr>
              <w:jc w:val="center"/>
              <w:rPr>
                <w:rFonts w:cs="Arial"/>
                <w:u w:val="single"/>
              </w:rPr>
            </w:pPr>
            <w:r w:rsidRPr="00C45AEF">
              <w:rPr>
                <w:rFonts w:cs="Arial"/>
                <w:u w:val="single"/>
              </w:rPr>
              <w:t>insg.</w:t>
            </w:r>
          </w:p>
        </w:tc>
      </w:tr>
      <w:tr w:rsidR="00E81D56" w:rsidRPr="009314CB" w:rsidTr="006F77B6">
        <w:trPr>
          <w:trHeight w:val="164"/>
          <w:jc w:val="center"/>
        </w:trPr>
        <w:tc>
          <w:tcPr>
            <w:tcW w:w="288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65 - 69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92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1,65</w:t>
            </w:r>
          </w:p>
        </w:tc>
        <w:tc>
          <w:tcPr>
            <w:tcW w:w="111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2,02</w:t>
            </w:r>
          </w:p>
        </w:tc>
        <w:tc>
          <w:tcPr>
            <w:tcW w:w="102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1,85</w:t>
            </w:r>
          </w:p>
        </w:tc>
        <w:tc>
          <w:tcPr>
            <w:tcW w:w="2639" w:type="dxa"/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>0,53</w:t>
            </w:r>
          </w:p>
        </w:tc>
      </w:tr>
      <w:tr w:rsidR="00E81D56" w:rsidRPr="009314CB" w:rsidTr="006F77B6">
        <w:trPr>
          <w:trHeight w:val="164"/>
          <w:jc w:val="center"/>
        </w:trPr>
        <w:tc>
          <w:tcPr>
            <w:tcW w:w="2887" w:type="dxa"/>
          </w:tcPr>
          <w:p w:rsidR="00E81D56" w:rsidRPr="000177D7" w:rsidRDefault="00E81D56" w:rsidP="006F77B6">
            <w:pPr>
              <w:jc w:val="center"/>
              <w:rPr>
                <w:rFonts w:cs="Arial"/>
                <w:sz w:val="20"/>
                <w:szCs w:val="20"/>
              </w:rPr>
            </w:pPr>
            <w:r w:rsidRPr="0082388E">
              <w:rPr>
                <w:rFonts w:ascii="Arial" w:hAnsi="Arial" w:cs="Arial"/>
              </w:rPr>
              <w:t xml:space="preserve">70 – 74 </w:t>
            </w:r>
            <w:r w:rsidRPr="000177D7">
              <w:rPr>
                <w:rFonts w:cs="Arial"/>
                <w:sz w:val="20"/>
                <w:szCs w:val="20"/>
              </w:rPr>
              <w:t xml:space="preserve">Jahre </w:t>
            </w:r>
          </w:p>
        </w:tc>
        <w:tc>
          <w:tcPr>
            <w:tcW w:w="92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3,27</w:t>
            </w:r>
          </w:p>
        </w:tc>
        <w:tc>
          <w:tcPr>
            <w:tcW w:w="111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4,19</w:t>
            </w:r>
          </w:p>
        </w:tc>
        <w:tc>
          <w:tcPr>
            <w:tcW w:w="102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3,79</w:t>
            </w:r>
          </w:p>
        </w:tc>
        <w:tc>
          <w:tcPr>
            <w:tcW w:w="2639" w:type="dxa"/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 xml:space="preserve">0,93 </w:t>
            </w:r>
          </w:p>
        </w:tc>
      </w:tr>
      <w:tr w:rsidR="00E81D56" w:rsidRPr="009314CB" w:rsidTr="006F77B6">
        <w:trPr>
          <w:trHeight w:val="167"/>
          <w:jc w:val="center"/>
        </w:trPr>
        <w:tc>
          <w:tcPr>
            <w:tcW w:w="288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75 – 79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92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6,55</w:t>
            </w:r>
          </w:p>
        </w:tc>
        <w:tc>
          <w:tcPr>
            <w:tcW w:w="111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8,45</w:t>
            </w:r>
          </w:p>
        </w:tc>
        <w:tc>
          <w:tcPr>
            <w:tcW w:w="102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7,67</w:t>
            </w:r>
          </w:p>
        </w:tc>
        <w:tc>
          <w:tcPr>
            <w:tcW w:w="2639" w:type="dxa"/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>1,73</w:t>
            </w:r>
          </w:p>
        </w:tc>
      </w:tr>
      <w:tr w:rsidR="00E81D56" w:rsidRPr="009314CB" w:rsidTr="006F77B6">
        <w:trPr>
          <w:trHeight w:val="164"/>
          <w:jc w:val="center"/>
        </w:trPr>
        <w:tc>
          <w:tcPr>
            <w:tcW w:w="288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80 – 84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92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12,2</w:t>
            </w:r>
          </w:p>
        </w:tc>
        <w:tc>
          <w:tcPr>
            <w:tcW w:w="111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15,64</w:t>
            </w:r>
          </w:p>
        </w:tc>
        <w:tc>
          <w:tcPr>
            <w:tcW w:w="102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14,35</w:t>
            </w:r>
          </w:p>
        </w:tc>
        <w:tc>
          <w:tcPr>
            <w:tcW w:w="2639" w:type="dxa"/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>3,2</w:t>
            </w:r>
          </w:p>
        </w:tc>
      </w:tr>
      <w:tr w:rsidR="00E81D56" w:rsidRPr="009314CB" w:rsidTr="006F77B6">
        <w:trPr>
          <w:trHeight w:val="164"/>
          <w:jc w:val="center"/>
        </w:trPr>
        <w:tc>
          <w:tcPr>
            <w:tcW w:w="288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85 – 89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92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19,07</w:t>
            </w:r>
          </w:p>
        </w:tc>
        <w:tc>
          <w:tcPr>
            <w:tcW w:w="111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24,98</w:t>
            </w:r>
          </w:p>
        </w:tc>
        <w:tc>
          <w:tcPr>
            <w:tcW w:w="102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22,96</w:t>
            </w:r>
          </w:p>
        </w:tc>
        <w:tc>
          <w:tcPr>
            <w:tcW w:w="2639" w:type="dxa"/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>5,7</w:t>
            </w:r>
          </w:p>
        </w:tc>
      </w:tr>
      <w:tr w:rsidR="00E81D56" w:rsidRPr="009314CB" w:rsidTr="006F77B6">
        <w:trPr>
          <w:trHeight w:val="164"/>
          <w:jc w:val="center"/>
        </w:trPr>
        <w:tc>
          <w:tcPr>
            <w:tcW w:w="2887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&gt; 90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927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29,7</w:t>
            </w:r>
          </w:p>
        </w:tc>
        <w:tc>
          <w:tcPr>
            <w:tcW w:w="1112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39,05</w:t>
            </w:r>
          </w:p>
        </w:tc>
        <w:tc>
          <w:tcPr>
            <w:tcW w:w="1023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36,32</w:t>
            </w:r>
          </w:p>
        </w:tc>
        <w:tc>
          <w:tcPr>
            <w:tcW w:w="2639" w:type="dxa"/>
            <w:tcBorders>
              <w:bottom w:val="single" w:sz="4" w:space="0" w:color="000000" w:themeColor="text1"/>
            </w:tcBorders>
          </w:tcPr>
          <w:p w:rsidR="00E81D56" w:rsidRPr="004B0E79" w:rsidRDefault="00E81D56" w:rsidP="006F77B6">
            <w:pPr>
              <w:jc w:val="center"/>
              <w:rPr>
                <w:rFonts w:ascii="Arial" w:hAnsi="Arial" w:cs="Arial"/>
              </w:rPr>
            </w:pPr>
            <w:r w:rsidRPr="004B0E79">
              <w:rPr>
                <w:rFonts w:ascii="Arial" w:hAnsi="Arial" w:cs="Arial"/>
              </w:rPr>
              <w:t>12,24</w:t>
            </w:r>
          </w:p>
        </w:tc>
      </w:tr>
      <w:tr w:rsidR="00E81D56" w:rsidRPr="009314CB" w:rsidTr="006F77B6">
        <w:trPr>
          <w:trHeight w:val="730"/>
          <w:jc w:val="center"/>
        </w:trPr>
        <w:tc>
          <w:tcPr>
            <w:tcW w:w="2887" w:type="dxa"/>
            <w:shd w:val="clear" w:color="auto" w:fill="FFFF00"/>
          </w:tcPr>
          <w:p w:rsidR="00E81D56" w:rsidRPr="003E77A2" w:rsidRDefault="00E81D56" w:rsidP="006F77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77A2">
              <w:rPr>
                <w:rFonts w:ascii="Arial" w:hAnsi="Arial" w:cs="Arial"/>
                <w:sz w:val="20"/>
                <w:szCs w:val="20"/>
              </w:rPr>
              <w:t xml:space="preserve">Von Demenz betroffen sind von allen </w:t>
            </w:r>
            <w:r>
              <w:rPr>
                <w:rFonts w:ascii="Arial" w:hAnsi="Arial" w:cs="Arial"/>
                <w:sz w:val="20"/>
                <w:szCs w:val="20"/>
              </w:rPr>
              <w:t>über 65jährigen im Durchschnitt</w:t>
            </w:r>
            <w:r w:rsidRPr="003E77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27" w:type="dxa"/>
            <w:shd w:val="clear" w:color="auto" w:fill="FFFF00"/>
          </w:tcPr>
          <w:p w:rsidR="00E81D56" w:rsidRDefault="00E81D56" w:rsidP="006F77B6">
            <w:pPr>
              <w:jc w:val="center"/>
              <w:rPr>
                <w:rFonts w:ascii="Arial" w:hAnsi="Arial" w:cs="Arial"/>
              </w:rPr>
            </w:pPr>
          </w:p>
          <w:p w:rsidR="00E81D56" w:rsidRPr="004B0E79" w:rsidRDefault="00E81D56" w:rsidP="006F77B6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  <w:r w:rsidRPr="004B0E79">
              <w:rPr>
                <w:rFonts w:ascii="Arial" w:hAnsi="Arial" w:cs="Arial"/>
                <w:b/>
                <w:color w:val="FF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3 </w:t>
            </w:r>
            <w:r w:rsidRPr="0013697C">
              <w:rPr>
                <w:rFonts w:ascii="Arial" w:hAnsi="Arial" w:cs="Arial"/>
                <w:b/>
                <w:color w:val="FF0000"/>
                <w:sz w:val="18"/>
                <w:szCs w:val="18"/>
              </w:rPr>
              <w:t>%</w:t>
            </w:r>
          </w:p>
        </w:tc>
        <w:tc>
          <w:tcPr>
            <w:tcW w:w="1112" w:type="dxa"/>
            <w:shd w:val="clear" w:color="auto" w:fill="FFFF00"/>
          </w:tcPr>
          <w:p w:rsidR="00E81D56" w:rsidRDefault="00E81D56" w:rsidP="006F77B6">
            <w:pPr>
              <w:rPr>
                <w:rFonts w:ascii="Arial" w:hAnsi="Arial" w:cs="Arial"/>
              </w:rPr>
            </w:pPr>
          </w:p>
          <w:p w:rsidR="00E81D56" w:rsidRPr="004B0E79" w:rsidRDefault="00E81D56" w:rsidP="006F77B6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9,95  </w:t>
            </w:r>
            <w:r w:rsidRPr="0013697C">
              <w:rPr>
                <w:rFonts w:ascii="Arial" w:hAnsi="Arial" w:cs="Arial"/>
                <w:b/>
                <w:color w:val="FF0000"/>
                <w:sz w:val="18"/>
                <w:szCs w:val="18"/>
              </w:rPr>
              <w:t>%</w:t>
            </w:r>
          </w:p>
        </w:tc>
        <w:tc>
          <w:tcPr>
            <w:tcW w:w="1023" w:type="dxa"/>
            <w:shd w:val="clear" w:color="auto" w:fill="FFFF00"/>
          </w:tcPr>
          <w:p w:rsidR="00E81D56" w:rsidRDefault="00E81D56" w:rsidP="006F77B6">
            <w:pPr>
              <w:rPr>
                <w:rFonts w:ascii="Arial" w:hAnsi="Arial" w:cs="Arial"/>
              </w:rPr>
            </w:pPr>
          </w:p>
          <w:p w:rsidR="00E81D56" w:rsidRPr="004B0E79" w:rsidRDefault="00E81D56" w:rsidP="006F77B6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8</w:t>
            </w:r>
            <w:r w:rsidRPr="004B0E79">
              <w:rPr>
                <w:rFonts w:ascii="Arial" w:hAnsi="Arial" w:cs="Arial"/>
                <w:b/>
                <w:color w:val="FF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5 </w:t>
            </w:r>
            <w:r w:rsidRPr="0013697C">
              <w:rPr>
                <w:rFonts w:ascii="Arial" w:hAnsi="Arial" w:cs="Arial"/>
                <w:b/>
                <w:color w:val="FF0000"/>
                <w:sz w:val="18"/>
                <w:szCs w:val="18"/>
              </w:rPr>
              <w:t>%</w:t>
            </w:r>
          </w:p>
        </w:tc>
        <w:tc>
          <w:tcPr>
            <w:tcW w:w="2639" w:type="dxa"/>
            <w:shd w:val="clear" w:color="auto" w:fill="FFFF00"/>
          </w:tcPr>
          <w:p w:rsidR="00E81D56" w:rsidRDefault="00E81D56" w:rsidP="006F77B6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:rsidR="00E81D56" w:rsidRPr="004B0E79" w:rsidRDefault="00E81D56" w:rsidP="006F77B6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B0E79">
              <w:rPr>
                <w:rFonts w:ascii="Arial" w:hAnsi="Arial" w:cs="Arial"/>
                <w:b/>
                <w:color w:val="FF0000"/>
                <w:sz w:val="24"/>
                <w:szCs w:val="24"/>
              </w:rPr>
              <w:t>2,0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Pr="0013697C">
              <w:rPr>
                <w:rFonts w:ascii="Arial" w:hAnsi="Arial" w:cs="Arial"/>
                <w:b/>
                <w:color w:val="FF0000"/>
                <w:sz w:val="18"/>
                <w:szCs w:val="18"/>
              </w:rPr>
              <w:t>%</w:t>
            </w:r>
          </w:p>
        </w:tc>
      </w:tr>
    </w:tbl>
    <w:p w:rsidR="00E81D56" w:rsidRDefault="00E81D56" w:rsidP="00E81D56">
      <w:pPr>
        <w:pStyle w:val="Listenabsatz"/>
        <w:autoSpaceDE w:val="0"/>
        <w:autoSpaceDN w:val="0"/>
        <w:ind w:left="1440"/>
        <w:rPr>
          <w:sz w:val="16"/>
          <w:szCs w:val="16"/>
        </w:rPr>
      </w:pPr>
      <w:r>
        <w:rPr>
          <w:sz w:val="18"/>
          <w:szCs w:val="18"/>
        </w:rPr>
        <w:t xml:space="preserve">  </w:t>
      </w:r>
      <w:r w:rsidRPr="00895939">
        <w:rPr>
          <w:sz w:val="18"/>
          <w:szCs w:val="18"/>
          <w:u w:val="single"/>
        </w:rPr>
        <w:t>Datenquelle</w:t>
      </w:r>
      <w:r>
        <w:rPr>
          <w:sz w:val="18"/>
          <w:szCs w:val="18"/>
          <w:u w:val="single"/>
        </w:rPr>
        <w:t>n</w:t>
      </w:r>
      <w:r w:rsidRPr="00895939">
        <w:rPr>
          <w:sz w:val="18"/>
          <w:szCs w:val="18"/>
        </w:rPr>
        <w:t xml:space="preserve">:  </w:t>
      </w:r>
      <w:r>
        <w:rPr>
          <w:sz w:val="16"/>
          <w:szCs w:val="16"/>
        </w:rPr>
        <w:t>Dt.</w:t>
      </w:r>
      <w:r w:rsidRPr="003018CA">
        <w:rPr>
          <w:sz w:val="16"/>
          <w:szCs w:val="16"/>
        </w:rPr>
        <w:t xml:space="preserve"> Alzh</w:t>
      </w:r>
      <w:r>
        <w:rPr>
          <w:sz w:val="16"/>
          <w:szCs w:val="16"/>
        </w:rPr>
        <w:t>eimer Gesellschaft, Info</w:t>
      </w:r>
      <w:r w:rsidRPr="003018CA">
        <w:rPr>
          <w:sz w:val="16"/>
          <w:szCs w:val="16"/>
        </w:rPr>
        <w:t>blatt Nr.1</w:t>
      </w:r>
      <w:r>
        <w:rPr>
          <w:sz w:val="16"/>
          <w:szCs w:val="16"/>
        </w:rPr>
        <w:t>, 2024</w:t>
      </w:r>
      <w:r w:rsidRPr="003018CA">
        <w:rPr>
          <w:sz w:val="16"/>
          <w:szCs w:val="16"/>
        </w:rPr>
        <w:t>; Alzhei</w:t>
      </w:r>
      <w:r>
        <w:rPr>
          <w:sz w:val="16"/>
          <w:szCs w:val="16"/>
        </w:rPr>
        <w:t>mer Europe, Yearbook 2019</w:t>
      </w:r>
      <w:r>
        <w:rPr>
          <w:sz w:val="16"/>
          <w:szCs w:val="16"/>
        </w:rPr>
        <w:br/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sz w:val="16"/>
          <w:szCs w:val="16"/>
        </w:rPr>
      </w:pPr>
    </w:p>
    <w:p w:rsidR="00E81D56" w:rsidRDefault="00E81D56" w:rsidP="00E81D56">
      <w:pPr>
        <w:pStyle w:val="Listenabsatz"/>
        <w:autoSpaceDE w:val="0"/>
        <w:autoSpaceDN w:val="0"/>
        <w:ind w:left="1440"/>
        <w:rPr>
          <w:sz w:val="16"/>
          <w:szCs w:val="16"/>
        </w:rPr>
      </w:pPr>
    </w:p>
    <w:p w:rsidR="00E81D56" w:rsidRDefault="00E81D56" w:rsidP="00E81D56">
      <w:pPr>
        <w:pStyle w:val="Listenabsatz"/>
        <w:autoSpaceDE w:val="0"/>
        <w:autoSpaceDN w:val="0"/>
        <w:ind w:left="1440"/>
        <w:rPr>
          <w:sz w:val="16"/>
          <w:szCs w:val="16"/>
        </w:rPr>
      </w:pPr>
    </w:p>
    <w:p w:rsidR="00E81D56" w:rsidRPr="00E81D56" w:rsidRDefault="00E81D56" w:rsidP="00E81D56">
      <w:pPr>
        <w:autoSpaceDE w:val="0"/>
        <w:autoSpaceDN w:val="0"/>
        <w:rPr>
          <w:sz w:val="16"/>
          <w:szCs w:val="16"/>
        </w:rPr>
      </w:pPr>
      <w:bookmarkStart w:id="1" w:name="_GoBack"/>
      <w:bookmarkEnd w:id="0"/>
      <w:bookmarkEnd w:id="1"/>
    </w:p>
    <w:p w:rsidR="00E81D56" w:rsidRDefault="00E81D56" w:rsidP="00E81D56">
      <w:pPr>
        <w:pStyle w:val="Listenabsatz"/>
        <w:autoSpaceDE w:val="0"/>
        <w:autoSpaceDN w:val="0"/>
        <w:ind w:left="1440"/>
        <w:rPr>
          <w:sz w:val="16"/>
          <w:szCs w:val="16"/>
        </w:rPr>
      </w:pPr>
    </w:p>
    <w:p w:rsidR="00E81D56" w:rsidRPr="00EB608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  <w:sz w:val="16"/>
          <w:szCs w:val="16"/>
        </w:rPr>
      </w:pPr>
      <w:r>
        <w:rPr>
          <w:sz w:val="16"/>
          <w:szCs w:val="16"/>
        </w:rPr>
        <w:br/>
      </w:r>
    </w:p>
    <w:p w:rsidR="00E81D56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bookmarkStart w:id="2" w:name="_Hlk193472330"/>
      <w:r w:rsidRPr="0051060B">
        <w:rPr>
          <w:rFonts w:ascii="Arial" w:hAnsi="Arial" w:cs="Arial"/>
        </w:rPr>
        <w:t xml:space="preserve">In  </w:t>
      </w:r>
      <w:r w:rsidRPr="0051060B">
        <w:rPr>
          <w:rFonts w:ascii="Arial" w:hAnsi="Arial" w:cs="Arial"/>
          <w:b/>
        </w:rPr>
        <w:t>Unterschleißheim</w:t>
      </w:r>
      <w:r>
        <w:rPr>
          <w:rFonts w:ascii="Arial" w:hAnsi="Arial" w:cs="Arial"/>
          <w:b/>
        </w:rPr>
        <w:t xml:space="preserve"> mit seinen mehr als 30.000 Einwohnern</w:t>
      </w:r>
      <w:r w:rsidRPr="0051060B">
        <w:rPr>
          <w:rFonts w:ascii="Arial" w:hAnsi="Arial" w:cs="Arial"/>
          <w:b/>
        </w:rPr>
        <w:t xml:space="preserve"> </w:t>
      </w:r>
      <w:r w:rsidRPr="0051060B">
        <w:rPr>
          <w:rFonts w:ascii="Arial" w:hAnsi="Arial" w:cs="Arial"/>
        </w:rPr>
        <w:t xml:space="preserve">ist </w:t>
      </w:r>
      <w:r>
        <w:rPr>
          <w:rFonts w:ascii="Arial" w:hAnsi="Arial" w:cs="Arial"/>
        </w:rPr>
        <w:t xml:space="preserve">derzeit </w:t>
      </w:r>
      <w:r w:rsidRPr="00A86DC2">
        <w:rPr>
          <w:rFonts w:ascii="Arial" w:hAnsi="Arial" w:cs="Arial"/>
          <w:b/>
          <w:bCs/>
        </w:rPr>
        <w:t>mehr als</w:t>
      </w:r>
      <w:r>
        <w:rPr>
          <w:rFonts w:ascii="Arial" w:hAnsi="Arial" w:cs="Arial"/>
        </w:rPr>
        <w:t xml:space="preserve"> </w:t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  <w:r w:rsidRPr="006A6504">
        <w:rPr>
          <w:rFonts w:ascii="Arial" w:hAnsi="Arial" w:cs="Arial"/>
          <w:b/>
        </w:rPr>
        <w:t>jeder Vierte</w:t>
      </w:r>
      <w:r>
        <w:rPr>
          <w:rFonts w:ascii="Arial" w:hAnsi="Arial" w:cs="Arial"/>
        </w:rPr>
        <w:t xml:space="preserve"> (rd. 8100 Einwohner) </w:t>
      </w:r>
      <w:r w:rsidRPr="006A6504">
        <w:rPr>
          <w:rFonts w:ascii="Arial" w:hAnsi="Arial" w:cs="Arial"/>
          <w:b/>
        </w:rPr>
        <w:t>über 60 Jahre</w:t>
      </w:r>
      <w:r>
        <w:rPr>
          <w:rFonts w:ascii="Arial" w:hAnsi="Arial" w:cs="Arial"/>
        </w:rPr>
        <w:t xml:space="preserve"> alt,</w:t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  <w:r w:rsidRPr="00A86DC2">
        <w:rPr>
          <w:rFonts w:ascii="Arial" w:hAnsi="Arial" w:cs="Arial"/>
          <w:b/>
          <w:bCs/>
        </w:rPr>
        <w:t>jeder Fünfte</w:t>
      </w:r>
      <w:r>
        <w:rPr>
          <w:rFonts w:ascii="Arial" w:hAnsi="Arial" w:cs="Arial"/>
        </w:rPr>
        <w:t xml:space="preserve"> (rund 61</w:t>
      </w:r>
      <w:r w:rsidRPr="0051060B">
        <w:rPr>
          <w:rFonts w:ascii="Arial" w:hAnsi="Arial" w:cs="Arial"/>
        </w:rPr>
        <w:t>00 Einwohner</w:t>
      </w:r>
      <w:r>
        <w:rPr>
          <w:rFonts w:ascii="Arial" w:hAnsi="Arial" w:cs="Arial"/>
        </w:rPr>
        <w:t>)</w:t>
      </w:r>
      <w:r w:rsidRPr="005106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ist </w:t>
      </w:r>
      <w:r w:rsidRPr="00A86DC2">
        <w:rPr>
          <w:rFonts w:ascii="Arial" w:hAnsi="Arial" w:cs="Arial"/>
          <w:b/>
          <w:bCs/>
        </w:rPr>
        <w:t>über 65 Jahre</w:t>
      </w:r>
      <w:r>
        <w:rPr>
          <w:rFonts w:ascii="Arial" w:hAnsi="Arial" w:cs="Arial"/>
        </w:rPr>
        <w:t xml:space="preserve"> </w:t>
      </w:r>
      <w:r w:rsidRPr="00772AC8">
        <w:rPr>
          <w:rFonts w:ascii="Arial" w:hAnsi="Arial" w:cs="Arial"/>
        </w:rPr>
        <w:t xml:space="preserve">(Stand: </w:t>
      </w:r>
      <w:bookmarkStart w:id="3" w:name="_Hlk104727147"/>
      <w:r>
        <w:rPr>
          <w:rFonts w:ascii="Arial" w:hAnsi="Arial" w:cs="Arial"/>
        </w:rPr>
        <w:t>1.3.2022</w:t>
      </w:r>
      <w:bookmarkEnd w:id="3"/>
      <w:r w:rsidRPr="00772AC8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:rsidR="00E81D56" w:rsidRPr="00FD69DF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Statistisch zu erwarten sind (Stand: 1.3.2022) </w:t>
      </w:r>
      <w:r w:rsidRPr="00B12032">
        <w:rPr>
          <w:rFonts w:ascii="Arial" w:hAnsi="Arial" w:cs="Arial"/>
          <w:b/>
        </w:rPr>
        <w:t>mindestens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color w:val="FF0000"/>
        </w:rPr>
        <w:t>506</w:t>
      </w:r>
      <w:r w:rsidRPr="00F2786B">
        <w:rPr>
          <w:rFonts w:ascii="Arial" w:hAnsi="Arial" w:cs="Arial"/>
          <w:b/>
          <w:color w:val="FF0000"/>
        </w:rPr>
        <w:t xml:space="preserve"> </w:t>
      </w:r>
      <w:r w:rsidRPr="00F2786B">
        <w:rPr>
          <w:rFonts w:ascii="Arial" w:hAnsi="Arial" w:cs="Arial"/>
          <w:b/>
        </w:rPr>
        <w:t>dementielle</w:t>
      </w:r>
      <w:r w:rsidRPr="00F2786B">
        <w:rPr>
          <w:rFonts w:ascii="Arial" w:hAnsi="Arial" w:cs="Arial"/>
        </w:rPr>
        <w:t xml:space="preserve"> </w:t>
      </w:r>
      <w:r w:rsidRPr="00F2786B">
        <w:rPr>
          <w:rFonts w:ascii="Arial" w:hAnsi="Arial" w:cs="Arial"/>
          <w:b/>
        </w:rPr>
        <w:t>Erkrankungsfälle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sowie </w:t>
      </w:r>
      <w:r>
        <w:rPr>
          <w:rFonts w:ascii="Arial" w:hAnsi="Arial" w:cs="Arial"/>
          <w:b/>
        </w:rPr>
        <w:t xml:space="preserve">jährlich mindestens </w:t>
      </w:r>
      <w:r>
        <w:rPr>
          <w:rFonts w:ascii="Arial" w:hAnsi="Arial" w:cs="Arial"/>
          <w:b/>
          <w:color w:val="FF0000"/>
        </w:rPr>
        <w:t>122</w:t>
      </w:r>
      <w:r w:rsidRPr="00140CE7">
        <w:rPr>
          <w:rFonts w:ascii="Arial" w:hAnsi="Arial" w:cs="Arial"/>
          <w:b/>
        </w:rPr>
        <w:t xml:space="preserve"> Neu</w:t>
      </w:r>
      <w:r>
        <w:rPr>
          <w:rFonts w:ascii="Arial" w:hAnsi="Arial" w:cs="Arial"/>
          <w:b/>
        </w:rPr>
        <w:t>-E</w:t>
      </w:r>
      <w:r w:rsidRPr="00140CE7">
        <w:rPr>
          <w:rFonts w:ascii="Arial" w:hAnsi="Arial" w:cs="Arial"/>
          <w:b/>
        </w:rPr>
        <w:t>rkrankungsfälle</w:t>
      </w:r>
      <w:r>
        <w:rPr>
          <w:rFonts w:ascii="Arial" w:hAnsi="Arial" w:cs="Arial"/>
        </w:rPr>
        <w:t xml:space="preserve"> (siehe folgende Tabelle) :</w:t>
      </w:r>
    </w:p>
    <w:p w:rsidR="00E81D56" w:rsidRPr="00427EFA" w:rsidRDefault="00E81D56" w:rsidP="00E81D56">
      <w:pPr>
        <w:rPr>
          <w:sz w:val="20"/>
          <w:szCs w:val="20"/>
        </w:rPr>
      </w:pPr>
    </w:p>
    <w:tbl>
      <w:tblPr>
        <w:tblStyle w:val="Tabellenraster"/>
        <w:tblW w:w="6544" w:type="dxa"/>
        <w:jc w:val="center"/>
        <w:tblLayout w:type="fixed"/>
        <w:tblLook w:val="04A0" w:firstRow="1" w:lastRow="0" w:firstColumn="1" w:lastColumn="0" w:noHBand="0" w:noVBand="1"/>
      </w:tblPr>
      <w:tblGrid>
        <w:gridCol w:w="2365"/>
        <w:gridCol w:w="1033"/>
        <w:gridCol w:w="982"/>
        <w:gridCol w:w="2164"/>
      </w:tblGrid>
      <w:tr w:rsidR="00E81D56" w:rsidRPr="009314CB" w:rsidTr="006F77B6">
        <w:trPr>
          <w:trHeight w:val="1609"/>
          <w:jc w:val="center"/>
        </w:trPr>
        <w:tc>
          <w:tcPr>
            <w:tcW w:w="2365" w:type="dxa"/>
          </w:tcPr>
          <w:p w:rsidR="00E81D56" w:rsidRPr="009314CB" w:rsidRDefault="00E81D56" w:rsidP="006F77B6">
            <w:pPr>
              <w:rPr>
                <w:sz w:val="32"/>
                <w:szCs w:val="32"/>
              </w:rPr>
            </w:pPr>
            <w:r>
              <w:rPr>
                <w:rFonts w:ascii="Arial" w:hAnsi="Arial" w:cs="Arial"/>
              </w:rPr>
              <w:br/>
              <w:t xml:space="preserve">    </w:t>
            </w:r>
            <w:r>
              <w:rPr>
                <w:rFonts w:ascii="Arial" w:hAnsi="Arial" w:cs="Arial"/>
              </w:rPr>
              <w:br/>
              <w:t xml:space="preserve">    </w:t>
            </w:r>
            <w:r w:rsidRPr="002D5B4A">
              <w:rPr>
                <w:rFonts w:ascii="Arial" w:hAnsi="Arial" w:cs="Arial"/>
                <w:b/>
                <w:bCs/>
              </w:rPr>
              <w:t>Altersgruppe</w:t>
            </w:r>
            <w:r w:rsidRPr="00EC3BE2">
              <w:rPr>
                <w:sz w:val="36"/>
                <w:szCs w:val="36"/>
              </w:rPr>
              <w:br/>
            </w:r>
            <w:r>
              <w:rPr>
                <w:sz w:val="20"/>
                <w:szCs w:val="20"/>
              </w:rPr>
              <w:t xml:space="preserve">           </w:t>
            </w:r>
            <w:r w:rsidRPr="009314C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</w:t>
            </w:r>
            <w:r w:rsidRPr="009314CB">
              <w:rPr>
                <w:sz w:val="20"/>
                <w:szCs w:val="20"/>
              </w:rPr>
              <w:t>in Jahren</w:t>
            </w:r>
            <w:r>
              <w:rPr>
                <w:sz w:val="20"/>
                <w:szCs w:val="20"/>
              </w:rPr>
              <w:t xml:space="preserve"> </w:t>
            </w:r>
            <w:r w:rsidRPr="009314CB">
              <w:rPr>
                <w:sz w:val="20"/>
                <w:szCs w:val="20"/>
              </w:rPr>
              <w:t>)</w:t>
            </w:r>
          </w:p>
        </w:tc>
        <w:tc>
          <w:tcPr>
            <w:tcW w:w="4179" w:type="dxa"/>
            <w:gridSpan w:val="3"/>
          </w:tcPr>
          <w:p w:rsidR="00E81D56" w:rsidRDefault="00E81D56" w:rsidP="006F77B6">
            <w:pPr>
              <w:rPr>
                <w:rFonts w:cs="Arial"/>
              </w:rPr>
            </w:pPr>
          </w:p>
          <w:p w:rsidR="00E81D56" w:rsidRPr="003F77CA" w:rsidRDefault="00E81D56" w:rsidP="006F77B6">
            <w:pPr>
              <w:rPr>
                <w:sz w:val="20"/>
                <w:szCs w:val="20"/>
              </w:rPr>
            </w:pPr>
            <w:r>
              <w:rPr>
                <w:rFonts w:cs="Arial"/>
              </w:rPr>
              <w:t xml:space="preserve">               </w:t>
            </w:r>
            <w:r w:rsidRPr="003018CA">
              <w:rPr>
                <w:rFonts w:cs="Arial"/>
              </w:rPr>
              <w:t>… davon wo</w:t>
            </w:r>
            <w:r>
              <w:rPr>
                <w:rFonts w:cs="Arial"/>
              </w:rPr>
              <w:t xml:space="preserve">hnen in </w:t>
            </w:r>
            <w:r>
              <w:rPr>
                <w:rFonts w:cs="Arial"/>
              </w:rPr>
              <w:br/>
              <w:t xml:space="preserve">                   </w:t>
            </w:r>
            <w:r w:rsidRPr="003018CA">
              <w:rPr>
                <w:rFonts w:cs="Arial"/>
              </w:rPr>
              <w:t>Unterschleißheim</w:t>
            </w:r>
            <w:r w:rsidRPr="003018CA">
              <w:br/>
            </w:r>
            <w:r>
              <w:rPr>
                <w:sz w:val="20"/>
                <w:szCs w:val="20"/>
              </w:rPr>
              <w:t xml:space="preserve">          (lt. Einwohnerstand 1.März 2022</w:t>
            </w:r>
            <w:r w:rsidRPr="009314C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</w:r>
          </w:p>
        </w:tc>
      </w:tr>
      <w:tr w:rsidR="00E81D56" w:rsidRPr="009314CB" w:rsidTr="006F77B6">
        <w:trPr>
          <w:trHeight w:val="114"/>
          <w:jc w:val="center"/>
        </w:trPr>
        <w:tc>
          <w:tcPr>
            <w:tcW w:w="2365" w:type="dxa"/>
          </w:tcPr>
          <w:p w:rsidR="00E81D56" w:rsidRPr="009314CB" w:rsidRDefault="00E81D56" w:rsidP="006F77B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033" w:type="dxa"/>
          </w:tcPr>
          <w:p w:rsidR="00E81D56" w:rsidRPr="00D24161" w:rsidRDefault="00E81D56" w:rsidP="006F77B6">
            <w:pPr>
              <w:jc w:val="center"/>
              <w:rPr>
                <w:sz w:val="32"/>
                <w:szCs w:val="32"/>
                <w:u w:val="single"/>
              </w:rPr>
            </w:pPr>
            <w:r w:rsidRPr="00D24161">
              <w:rPr>
                <w:u w:val="single"/>
              </w:rPr>
              <w:t>Männer</w:t>
            </w:r>
          </w:p>
        </w:tc>
        <w:tc>
          <w:tcPr>
            <w:tcW w:w="982" w:type="dxa"/>
          </w:tcPr>
          <w:p w:rsidR="00E81D56" w:rsidRPr="00D24161" w:rsidRDefault="00E81D56" w:rsidP="006F77B6">
            <w:pPr>
              <w:jc w:val="center"/>
              <w:rPr>
                <w:sz w:val="32"/>
                <w:szCs w:val="32"/>
                <w:u w:val="single"/>
              </w:rPr>
            </w:pPr>
            <w:r w:rsidRPr="00D24161">
              <w:rPr>
                <w:u w:val="single"/>
              </w:rPr>
              <w:t>Frauen</w:t>
            </w:r>
          </w:p>
        </w:tc>
        <w:tc>
          <w:tcPr>
            <w:tcW w:w="2164" w:type="dxa"/>
          </w:tcPr>
          <w:p w:rsidR="00E81D56" w:rsidRPr="00D24161" w:rsidRDefault="00E81D56" w:rsidP="006F77B6">
            <w:pPr>
              <w:jc w:val="center"/>
              <w:rPr>
                <w:rFonts w:ascii="Arial" w:hAnsi="Arial" w:cs="Arial"/>
                <w:u w:val="single"/>
              </w:rPr>
            </w:pPr>
            <w:r w:rsidRPr="00D24161">
              <w:rPr>
                <w:rFonts w:ascii="Arial" w:hAnsi="Arial" w:cs="Arial"/>
                <w:u w:val="single"/>
              </w:rPr>
              <w:t>insg.</w:t>
            </w:r>
          </w:p>
        </w:tc>
      </w:tr>
      <w:tr w:rsidR="00E81D56" w:rsidRPr="009314CB" w:rsidTr="006F77B6">
        <w:trPr>
          <w:trHeight w:val="166"/>
          <w:jc w:val="center"/>
        </w:trPr>
        <w:tc>
          <w:tcPr>
            <w:tcW w:w="2365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65 - 69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103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776</w:t>
            </w:r>
          </w:p>
        </w:tc>
        <w:tc>
          <w:tcPr>
            <w:tcW w:w="98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831</w:t>
            </w:r>
          </w:p>
        </w:tc>
        <w:tc>
          <w:tcPr>
            <w:tcW w:w="2164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1609</w:t>
            </w:r>
          </w:p>
        </w:tc>
      </w:tr>
      <w:tr w:rsidR="00E81D56" w:rsidRPr="009314CB" w:rsidTr="006F77B6">
        <w:trPr>
          <w:trHeight w:val="166"/>
          <w:jc w:val="center"/>
        </w:trPr>
        <w:tc>
          <w:tcPr>
            <w:tcW w:w="2365" w:type="dxa"/>
          </w:tcPr>
          <w:p w:rsidR="00E81D56" w:rsidRPr="000177D7" w:rsidRDefault="00E81D56" w:rsidP="006F77B6">
            <w:pPr>
              <w:jc w:val="center"/>
              <w:rPr>
                <w:rFonts w:cs="Arial"/>
                <w:sz w:val="20"/>
                <w:szCs w:val="20"/>
              </w:rPr>
            </w:pPr>
            <w:r w:rsidRPr="0082388E">
              <w:rPr>
                <w:rFonts w:ascii="Arial" w:hAnsi="Arial" w:cs="Arial"/>
              </w:rPr>
              <w:t xml:space="preserve">70 – 74 </w:t>
            </w:r>
            <w:r w:rsidRPr="000177D7">
              <w:rPr>
                <w:rFonts w:cs="Arial"/>
                <w:sz w:val="20"/>
                <w:szCs w:val="20"/>
              </w:rPr>
              <w:t xml:space="preserve">Jahre </w:t>
            </w:r>
          </w:p>
        </w:tc>
        <w:tc>
          <w:tcPr>
            <w:tcW w:w="103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</w:t>
            </w:r>
          </w:p>
        </w:tc>
        <w:tc>
          <w:tcPr>
            <w:tcW w:w="98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766</w:t>
            </w:r>
          </w:p>
        </w:tc>
        <w:tc>
          <w:tcPr>
            <w:tcW w:w="2164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1366</w:t>
            </w:r>
          </w:p>
        </w:tc>
      </w:tr>
      <w:tr w:rsidR="00E81D56" w:rsidRPr="009314CB" w:rsidTr="006F77B6">
        <w:trPr>
          <w:trHeight w:val="169"/>
          <w:jc w:val="center"/>
        </w:trPr>
        <w:tc>
          <w:tcPr>
            <w:tcW w:w="2365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75 – 79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103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556</w:t>
            </w:r>
          </w:p>
        </w:tc>
        <w:tc>
          <w:tcPr>
            <w:tcW w:w="98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664</w:t>
            </w:r>
          </w:p>
        </w:tc>
        <w:tc>
          <w:tcPr>
            <w:tcW w:w="2164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1220</w:t>
            </w:r>
          </w:p>
        </w:tc>
      </w:tr>
      <w:tr w:rsidR="00E81D56" w:rsidRPr="009314CB" w:rsidTr="006F77B6">
        <w:trPr>
          <w:trHeight w:val="166"/>
          <w:jc w:val="center"/>
        </w:trPr>
        <w:tc>
          <w:tcPr>
            <w:tcW w:w="2365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80 – 84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103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</w:t>
            </w:r>
          </w:p>
        </w:tc>
        <w:tc>
          <w:tcPr>
            <w:tcW w:w="98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617</w:t>
            </w:r>
          </w:p>
        </w:tc>
        <w:tc>
          <w:tcPr>
            <w:tcW w:w="2164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1145</w:t>
            </w:r>
          </w:p>
        </w:tc>
      </w:tr>
      <w:tr w:rsidR="00E81D56" w:rsidRPr="009314CB" w:rsidTr="006F77B6">
        <w:trPr>
          <w:trHeight w:val="166"/>
          <w:jc w:val="center"/>
        </w:trPr>
        <w:tc>
          <w:tcPr>
            <w:tcW w:w="2365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85 – 89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1033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</w:t>
            </w:r>
          </w:p>
        </w:tc>
        <w:tc>
          <w:tcPr>
            <w:tcW w:w="982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2164" w:type="dxa"/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555</w:t>
            </w:r>
          </w:p>
        </w:tc>
      </w:tr>
      <w:tr w:rsidR="00E81D56" w:rsidRPr="009314CB" w:rsidTr="006F77B6">
        <w:trPr>
          <w:trHeight w:val="166"/>
          <w:jc w:val="center"/>
        </w:trPr>
        <w:tc>
          <w:tcPr>
            <w:tcW w:w="2365" w:type="dxa"/>
          </w:tcPr>
          <w:p w:rsidR="00E81D56" w:rsidRPr="00F05EEB" w:rsidRDefault="00E81D56" w:rsidP="006F77B6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90 </w:t>
            </w:r>
            <w:r w:rsidRPr="000177D7">
              <w:rPr>
                <w:rFonts w:cs="Arial"/>
                <w:sz w:val="20"/>
                <w:szCs w:val="20"/>
              </w:rPr>
              <w:t>Jahre</w:t>
            </w:r>
          </w:p>
        </w:tc>
        <w:tc>
          <w:tcPr>
            <w:tcW w:w="1033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982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rPr>
                <w:rFonts w:ascii="Arial" w:hAnsi="Arial" w:cs="Arial"/>
              </w:rPr>
            </w:pPr>
            <w:r w:rsidRPr="0082388E">
              <w:rPr>
                <w:rFonts w:ascii="Arial" w:hAnsi="Arial" w:cs="Arial"/>
              </w:rPr>
              <w:t xml:space="preserve">   1</w:t>
            </w:r>
            <w:r>
              <w:rPr>
                <w:rFonts w:ascii="Arial" w:hAnsi="Arial" w:cs="Arial"/>
              </w:rPr>
              <w:t>42</w:t>
            </w:r>
          </w:p>
        </w:tc>
        <w:tc>
          <w:tcPr>
            <w:tcW w:w="2164" w:type="dxa"/>
            <w:tcBorders>
              <w:bottom w:val="single" w:sz="4" w:space="0" w:color="000000" w:themeColor="text1"/>
            </w:tcBorders>
          </w:tcPr>
          <w:p w:rsidR="00E81D56" w:rsidRPr="0082388E" w:rsidRDefault="00E81D56" w:rsidP="006F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209</w:t>
            </w:r>
          </w:p>
        </w:tc>
      </w:tr>
      <w:tr w:rsidR="00E81D56" w:rsidRPr="009314CB" w:rsidTr="006F77B6">
        <w:trPr>
          <w:trHeight w:val="1547"/>
          <w:jc w:val="center"/>
        </w:trPr>
        <w:tc>
          <w:tcPr>
            <w:tcW w:w="2365" w:type="dxa"/>
            <w:shd w:val="clear" w:color="auto" w:fill="F2F2F2" w:themeFill="background1" w:themeFillShade="F2"/>
          </w:tcPr>
          <w:p w:rsidR="00E81D56" w:rsidRPr="00D07E7F" w:rsidRDefault="00E81D56" w:rsidP="006F77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&gt; 65jährige</w:t>
            </w:r>
            <w:r>
              <w:rPr>
                <w:rFonts w:ascii="Arial" w:hAnsi="Arial" w:cs="Arial"/>
                <w:b/>
              </w:rPr>
              <w:br/>
              <w:t>insgesamt</w:t>
            </w:r>
            <w:r w:rsidRPr="00D07E7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  <w:t>in Unterschleißheim</w:t>
            </w:r>
          </w:p>
        </w:tc>
        <w:tc>
          <w:tcPr>
            <w:tcW w:w="1033" w:type="dxa"/>
            <w:shd w:val="clear" w:color="auto" w:fill="F2F2F2" w:themeFill="background1" w:themeFillShade="F2"/>
          </w:tcPr>
          <w:p w:rsidR="00E81D56" w:rsidRDefault="00E81D56" w:rsidP="006F77B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Pr="005E55F9">
              <w:rPr>
                <w:rFonts w:ascii="Arial" w:hAnsi="Arial" w:cs="Arial"/>
                <w:bCs/>
                <w:u w:val="single"/>
              </w:rPr>
              <w:t>Männer</w:t>
            </w:r>
            <w:r>
              <w:rPr>
                <w:rFonts w:ascii="Arial" w:hAnsi="Arial" w:cs="Arial"/>
                <w:b/>
              </w:rPr>
              <w:t xml:space="preserve">             </w:t>
            </w:r>
            <w:r>
              <w:rPr>
                <w:rFonts w:ascii="Arial" w:hAnsi="Arial" w:cs="Arial"/>
                <w:b/>
              </w:rPr>
              <w:br/>
              <w:t xml:space="preserve">  </w:t>
            </w:r>
            <w:r>
              <w:rPr>
                <w:rFonts w:ascii="Arial" w:hAnsi="Arial" w:cs="Arial"/>
                <w:b/>
              </w:rPr>
              <w:br/>
              <w:t xml:space="preserve"> </w:t>
            </w:r>
            <w:r w:rsidRPr="00120511">
              <w:rPr>
                <w:rFonts w:ascii="Arial" w:hAnsi="Arial" w:cs="Arial"/>
                <w:b/>
                <w:sz w:val="28"/>
                <w:szCs w:val="28"/>
              </w:rPr>
              <w:t>2</w:t>
            </w:r>
            <w:r>
              <w:rPr>
                <w:rFonts w:ascii="Arial" w:hAnsi="Arial" w:cs="Arial"/>
                <w:b/>
                <w:sz w:val="28"/>
                <w:szCs w:val="28"/>
              </w:rPr>
              <w:t>782</w:t>
            </w:r>
          </w:p>
          <w:p w:rsidR="00E81D56" w:rsidRPr="00D07E7F" w:rsidRDefault="00E81D56" w:rsidP="006F77B6">
            <w:pPr>
              <w:rPr>
                <w:rFonts w:ascii="Arial" w:hAnsi="Arial" w:cs="Arial"/>
                <w:b/>
              </w:rPr>
            </w:pPr>
          </w:p>
        </w:tc>
        <w:tc>
          <w:tcPr>
            <w:tcW w:w="982" w:type="dxa"/>
            <w:shd w:val="clear" w:color="auto" w:fill="F2F2F2" w:themeFill="background1" w:themeFillShade="F2"/>
          </w:tcPr>
          <w:p w:rsidR="00E81D56" w:rsidRPr="00120511" w:rsidRDefault="00E81D56" w:rsidP="006F77B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br/>
            </w:r>
            <w:r w:rsidRPr="005E55F9">
              <w:rPr>
                <w:rFonts w:ascii="Arial" w:hAnsi="Arial" w:cs="Arial"/>
                <w:bCs/>
                <w:u w:val="single"/>
              </w:rPr>
              <w:t>Frauen</w:t>
            </w:r>
            <w:r>
              <w:rPr>
                <w:rFonts w:ascii="Arial" w:hAnsi="Arial" w:cs="Arial"/>
                <w:b/>
              </w:rPr>
              <w:br/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120511">
              <w:rPr>
                <w:rFonts w:ascii="Arial" w:hAnsi="Arial" w:cs="Arial"/>
                <w:b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sz w:val="28"/>
                <w:szCs w:val="28"/>
              </w:rPr>
              <w:t>320</w:t>
            </w:r>
          </w:p>
          <w:p w:rsidR="00E81D56" w:rsidRPr="00D07E7F" w:rsidRDefault="00E81D56" w:rsidP="006F77B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4" w:type="dxa"/>
            <w:shd w:val="clear" w:color="auto" w:fill="F2F2F2" w:themeFill="background1" w:themeFillShade="F2"/>
          </w:tcPr>
          <w:p w:rsidR="00E81D56" w:rsidRPr="00D24161" w:rsidRDefault="00E81D56" w:rsidP="006F77B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br/>
            </w:r>
            <w:r w:rsidRPr="005E55F9">
              <w:rPr>
                <w:rFonts w:ascii="Arial" w:hAnsi="Arial" w:cs="Arial"/>
                <w:bCs/>
                <w:u w:val="single"/>
              </w:rPr>
              <w:t>insg</w:t>
            </w:r>
            <w:r w:rsidRPr="005E55F9">
              <w:rPr>
                <w:rFonts w:ascii="Arial" w:hAnsi="Arial" w:cs="Arial"/>
                <w:b/>
                <w:u w:val="single"/>
              </w:rPr>
              <w:t>.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  <w:sz w:val="28"/>
                <w:szCs w:val="28"/>
              </w:rPr>
              <w:t>6102</w:t>
            </w:r>
          </w:p>
        </w:tc>
      </w:tr>
      <w:tr w:rsidR="00E81D56" w:rsidRPr="009314CB" w:rsidTr="006F77B6">
        <w:trPr>
          <w:trHeight w:val="2001"/>
          <w:jc w:val="center"/>
        </w:trPr>
        <w:tc>
          <w:tcPr>
            <w:tcW w:w="2365" w:type="dxa"/>
            <w:shd w:val="clear" w:color="auto" w:fill="FBE4D5" w:themeFill="accent2" w:themeFillTint="33"/>
          </w:tcPr>
          <w:p w:rsidR="00E81D56" w:rsidRDefault="00E81D56" w:rsidP="006F77B6">
            <w:pPr>
              <w:jc w:val="center"/>
              <w:rPr>
                <w:rFonts w:ascii="Arial" w:hAnsi="Arial" w:cs="Arial"/>
                <w:b/>
              </w:rPr>
            </w:pPr>
            <w:bookmarkStart w:id="4" w:name="_Hlk30867252"/>
            <w:r w:rsidRPr="00687D2E">
              <w:rPr>
                <w:sz w:val="20"/>
                <w:szCs w:val="20"/>
              </w:rPr>
              <w:t>dem</w:t>
            </w:r>
            <w:r>
              <w:rPr>
                <w:sz w:val="20"/>
                <w:szCs w:val="20"/>
              </w:rPr>
              <w:t>nach statistisch mindestens zu erwartende</w:t>
            </w:r>
            <w:r w:rsidRPr="00687D2E">
              <w:rPr>
                <w:sz w:val="20"/>
                <w:szCs w:val="20"/>
              </w:rPr>
              <w:t xml:space="preserve">  </w:t>
            </w:r>
            <w:r w:rsidRPr="00687D2E">
              <w:rPr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color w:val="FF0000"/>
              </w:rPr>
              <w:t>dementielle Erkrankungsf</w:t>
            </w:r>
            <w:r w:rsidRPr="0082388E">
              <w:rPr>
                <w:rFonts w:ascii="Arial" w:hAnsi="Arial" w:cs="Arial"/>
                <w:b/>
                <w:color w:val="FF0000"/>
              </w:rPr>
              <w:t>älle</w:t>
            </w:r>
            <w:r w:rsidRPr="00EB3302"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6F3B3D">
              <w:rPr>
                <w:rFonts w:ascii="Arial" w:hAnsi="Arial" w:cs="Arial"/>
                <w:color w:val="FF0000"/>
              </w:rPr>
              <w:t>*</w:t>
            </w:r>
          </w:p>
        </w:tc>
        <w:tc>
          <w:tcPr>
            <w:tcW w:w="1033" w:type="dxa"/>
            <w:shd w:val="clear" w:color="auto" w:fill="FBE4D5" w:themeFill="accent2" w:themeFillTint="33"/>
          </w:tcPr>
          <w:p w:rsidR="00E81D56" w:rsidRPr="005E55F9" w:rsidRDefault="00E81D56" w:rsidP="006F77B6">
            <w:pPr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/>
              </w:rPr>
              <w:br/>
            </w:r>
            <w:r w:rsidRPr="005E55F9">
              <w:rPr>
                <w:rFonts w:ascii="Arial" w:hAnsi="Arial" w:cs="Arial"/>
                <w:bCs/>
                <w:u w:val="single"/>
              </w:rPr>
              <w:t>Männer</w:t>
            </w:r>
          </w:p>
          <w:p w:rsidR="00E81D56" w:rsidRPr="00DD64CF" w:rsidRDefault="00E81D56" w:rsidP="006F77B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C00000"/>
                <w:sz w:val="28"/>
                <w:szCs w:val="28"/>
              </w:rPr>
              <w:t xml:space="preserve"> </w:t>
            </w:r>
            <w:r w:rsidRPr="00DD64CF">
              <w:rPr>
                <w:rFonts w:ascii="Arial" w:hAnsi="Arial" w:cs="Arial"/>
                <w:b/>
                <w:color w:val="C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color w:val="C00000"/>
                <w:sz w:val="28"/>
                <w:szCs w:val="28"/>
              </w:rPr>
              <w:t>76</w:t>
            </w:r>
          </w:p>
        </w:tc>
        <w:tc>
          <w:tcPr>
            <w:tcW w:w="982" w:type="dxa"/>
            <w:shd w:val="clear" w:color="auto" w:fill="FBE4D5" w:themeFill="accent2" w:themeFillTint="33"/>
          </w:tcPr>
          <w:p w:rsidR="00E81D56" w:rsidRDefault="00E81D56" w:rsidP="006F77B6">
            <w:pPr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/>
              </w:rPr>
              <w:br/>
            </w:r>
            <w:r w:rsidRPr="005E55F9">
              <w:rPr>
                <w:rFonts w:ascii="Arial" w:hAnsi="Arial" w:cs="Arial"/>
                <w:bCs/>
                <w:u w:val="single"/>
              </w:rPr>
              <w:t>Frauen</w:t>
            </w:r>
          </w:p>
          <w:p w:rsidR="00E81D56" w:rsidRPr="00DD64CF" w:rsidRDefault="00E81D56" w:rsidP="006F77B6">
            <w:pPr>
              <w:rPr>
                <w:rFonts w:ascii="Arial" w:hAnsi="Arial" w:cs="Arial"/>
                <w:b/>
                <w:sz w:val="28"/>
                <w:szCs w:val="28"/>
              </w:rPr>
            </w:pPr>
            <w:bookmarkStart w:id="5" w:name="_Hlk30866928"/>
            <w:r>
              <w:rPr>
                <w:rFonts w:ascii="Arial" w:hAnsi="Arial" w:cs="Arial"/>
                <w:b/>
                <w:color w:val="C00000"/>
                <w:sz w:val="28"/>
                <w:szCs w:val="28"/>
              </w:rPr>
              <w:t xml:space="preserve"> </w:t>
            </w:r>
            <w:r w:rsidRPr="00DD64CF">
              <w:rPr>
                <w:rFonts w:ascii="Arial" w:hAnsi="Arial" w:cs="Arial"/>
                <w:b/>
                <w:color w:val="C00000"/>
                <w:sz w:val="28"/>
                <w:szCs w:val="28"/>
              </w:rPr>
              <w:t>3</w:t>
            </w:r>
            <w:bookmarkEnd w:id="5"/>
            <w:r>
              <w:rPr>
                <w:rFonts w:ascii="Arial" w:hAnsi="Arial" w:cs="Arial"/>
                <w:b/>
                <w:color w:val="C00000"/>
                <w:sz w:val="28"/>
                <w:szCs w:val="28"/>
              </w:rPr>
              <w:t>30</w:t>
            </w:r>
          </w:p>
        </w:tc>
        <w:tc>
          <w:tcPr>
            <w:tcW w:w="2164" w:type="dxa"/>
            <w:shd w:val="clear" w:color="auto" w:fill="FBE4D5" w:themeFill="accent2" w:themeFillTint="33"/>
          </w:tcPr>
          <w:p w:rsidR="00E81D56" w:rsidRPr="002F68A9" w:rsidRDefault="00E81D56" w:rsidP="006F77B6">
            <w:pPr>
              <w:jc w:val="center"/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E01A01" wp14:editId="3E52905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426085</wp:posOffset>
                      </wp:positionV>
                      <wp:extent cx="1200150" cy="742950"/>
                      <wp:effectExtent l="0" t="0" r="19050" b="1905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7E6E6"/>
                              </a:solidFill>
                              <a:ln w="22225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1D56" w:rsidRPr="00DD64CF" w:rsidRDefault="00E81D56" w:rsidP="00E81D5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C00000"/>
                                      <w:sz w:val="36"/>
                                      <w:szCs w:val="36"/>
                                    </w:rPr>
                                    <w:t xml:space="preserve">  506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E01A01" id="Ellipse 6" o:spid="_x0000_s1026" style="position:absolute;left:0;text-align:left;margin-left:1.15pt;margin-top:33.55pt;width:94.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" fillcolor="#e7e6e6" strokecolor="#c00000" strokeweight="1.75pt">
                      <v:stroke joinstyle="miter"/>
                      <v:textbox>
                        <w:txbxContent>
                          <w:p w:rsidR="00E81D56" w:rsidRPr="00DD64CF" w:rsidRDefault="00E81D56" w:rsidP="00E81D5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 506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0779294" wp14:editId="063EE3C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421640</wp:posOffset>
                      </wp:positionV>
                      <wp:extent cx="542925" cy="466725"/>
                      <wp:effectExtent l="0" t="0" r="28575" b="28575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ABAADE3" id="Ellipse 5" o:spid="_x0000_s1026" style="position:absolute;margin-left:-3.65pt;margin-top:33.2pt;width:42.75pt;height:36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" fillcolor="#4472c4" strokecolor="#2f528f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</w:rPr>
              <w:br/>
            </w:r>
            <w:r w:rsidRPr="005E55F9">
              <w:rPr>
                <w:rFonts w:ascii="Arial" w:hAnsi="Arial" w:cs="Arial"/>
                <w:bCs/>
                <w:u w:val="single"/>
              </w:rPr>
              <w:t>insg.</w:t>
            </w:r>
            <w:r>
              <w:rPr>
                <w:rFonts w:ascii="Arial" w:hAnsi="Arial" w:cs="Arial"/>
                <w:bCs/>
                <w:u w:val="single"/>
              </w:rPr>
              <w:br/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br/>
            </w:r>
          </w:p>
        </w:tc>
      </w:tr>
      <w:bookmarkEnd w:id="4"/>
      <w:tr w:rsidR="00E81D56" w:rsidRPr="009314CB" w:rsidTr="006F77B6">
        <w:trPr>
          <w:trHeight w:val="731"/>
          <w:jc w:val="center"/>
        </w:trPr>
        <w:tc>
          <w:tcPr>
            <w:tcW w:w="2365" w:type="dxa"/>
            <w:shd w:val="clear" w:color="auto" w:fill="DEEAF6" w:themeFill="accent5" w:themeFillTint="33"/>
          </w:tcPr>
          <w:p w:rsidR="00E81D56" w:rsidRDefault="00E81D56" w:rsidP="006F77B6">
            <w:pPr>
              <w:jc w:val="center"/>
              <w:rPr>
                <w:rFonts w:ascii="Arial" w:hAnsi="Arial" w:cs="Arial"/>
                <w:b/>
              </w:rPr>
            </w:pPr>
            <w:r w:rsidRPr="00687D2E">
              <w:rPr>
                <w:sz w:val="20"/>
                <w:szCs w:val="20"/>
              </w:rPr>
              <w:t>dem</w:t>
            </w:r>
            <w:r>
              <w:rPr>
                <w:sz w:val="20"/>
                <w:szCs w:val="20"/>
              </w:rPr>
              <w:t>nach statistisch mindestens zu erwartende</w:t>
            </w:r>
            <w:r w:rsidRPr="00687D2E">
              <w:rPr>
                <w:sz w:val="20"/>
                <w:szCs w:val="20"/>
              </w:rPr>
              <w:t xml:space="preserve">  </w:t>
            </w:r>
            <w:r w:rsidRPr="00687D2E">
              <w:rPr>
                <w:sz w:val="20"/>
                <w:szCs w:val="20"/>
              </w:rPr>
              <w:br/>
            </w:r>
            <w:r w:rsidRPr="001628B0">
              <w:rPr>
                <w:rFonts w:ascii="Arial" w:hAnsi="Arial" w:cs="Arial"/>
                <w:b/>
                <w:color w:val="0070C0"/>
                <w:u w:val="single"/>
              </w:rPr>
              <w:t>Neu</w:t>
            </w:r>
            <w:r w:rsidRPr="001628B0">
              <w:rPr>
                <w:rFonts w:ascii="Arial" w:hAnsi="Arial" w:cs="Arial"/>
                <w:b/>
                <w:color w:val="0070C0"/>
              </w:rPr>
              <w:t xml:space="preserve">-Erkrankungsfälle pro Jahr </w:t>
            </w:r>
            <w:r w:rsidRPr="001628B0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4179" w:type="dxa"/>
            <w:gridSpan w:val="3"/>
            <w:shd w:val="clear" w:color="auto" w:fill="DEEAF6" w:themeFill="accent5" w:themeFillTint="33"/>
          </w:tcPr>
          <w:p w:rsidR="00E81D56" w:rsidRDefault="00E81D56" w:rsidP="006F77B6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B40821" wp14:editId="56A8B4F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431165</wp:posOffset>
                      </wp:positionV>
                      <wp:extent cx="1200150" cy="676275"/>
                      <wp:effectExtent l="0" t="0" r="19050" b="28575"/>
                      <wp:wrapNone/>
                      <wp:docPr id="10" name="El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7E6E6"/>
                              </a:solidFill>
                              <a:ln w="22225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1D56" w:rsidRPr="00DD64CF" w:rsidRDefault="00E81D56" w:rsidP="00E81D5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C00000"/>
                                      <w:sz w:val="36"/>
                                      <w:szCs w:val="36"/>
                                    </w:rPr>
                                    <w:t xml:space="preserve">  122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B40821" id="Ellipse 10" o:spid="_x0000_s1027" style="position:absolute;margin-left:43.5pt;margin-top:33.95pt;width:94.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" fillcolor="#e7e6e6" strokecolor="#c00000" strokeweight="1.75pt">
                      <v:stroke joinstyle="miter"/>
                      <v:textbox>
                        <w:txbxContent>
                          <w:p w:rsidR="00E81D56" w:rsidRPr="00DD64CF" w:rsidRDefault="00E81D56" w:rsidP="00E81D5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 122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70C0"/>
              </w:rPr>
              <w:br/>
            </w:r>
            <w:r w:rsidRPr="002D5B4A">
              <w:rPr>
                <w:rFonts w:ascii="Arial" w:hAnsi="Arial" w:cs="Arial"/>
                <w:bCs/>
              </w:rPr>
              <w:t xml:space="preserve">                   </w:t>
            </w:r>
            <w:r>
              <w:rPr>
                <w:rFonts w:ascii="Arial" w:hAnsi="Arial" w:cs="Arial"/>
                <w:bCs/>
              </w:rPr>
              <w:t xml:space="preserve">      </w:t>
            </w:r>
            <w:r w:rsidRPr="002D5B4A">
              <w:rPr>
                <w:rFonts w:ascii="Arial" w:hAnsi="Arial" w:cs="Arial"/>
                <w:bCs/>
              </w:rPr>
              <w:t xml:space="preserve"> </w:t>
            </w:r>
            <w:r w:rsidRPr="005E55F9">
              <w:rPr>
                <w:rFonts w:ascii="Arial" w:hAnsi="Arial" w:cs="Arial"/>
                <w:bCs/>
                <w:u w:val="single"/>
              </w:rPr>
              <w:t>insg.</w:t>
            </w:r>
          </w:p>
        </w:tc>
      </w:tr>
    </w:tbl>
    <w:p w:rsidR="00E81D56" w:rsidRDefault="00E81D56" w:rsidP="00E81D56">
      <w:pPr>
        <w:rPr>
          <w:sz w:val="16"/>
          <w:szCs w:val="16"/>
        </w:rPr>
      </w:pPr>
      <w:r w:rsidRPr="00B822B7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                                      </w:t>
      </w:r>
      <w:r w:rsidRPr="00B822B7">
        <w:rPr>
          <w:sz w:val="18"/>
          <w:szCs w:val="18"/>
        </w:rPr>
        <w:t xml:space="preserve"> </w:t>
      </w:r>
      <w:r w:rsidRPr="00B822B7">
        <w:rPr>
          <w:sz w:val="18"/>
          <w:szCs w:val="18"/>
          <w:u w:val="single"/>
        </w:rPr>
        <w:t>Datenq</w:t>
      </w:r>
      <w:r w:rsidRPr="00895939">
        <w:rPr>
          <w:sz w:val="18"/>
          <w:szCs w:val="18"/>
          <w:u w:val="single"/>
        </w:rPr>
        <w:t>uelle</w:t>
      </w:r>
      <w:r>
        <w:rPr>
          <w:sz w:val="18"/>
          <w:szCs w:val="18"/>
          <w:u w:val="single"/>
        </w:rPr>
        <w:t>n</w:t>
      </w:r>
      <w:r w:rsidRPr="00895939">
        <w:rPr>
          <w:sz w:val="18"/>
          <w:szCs w:val="18"/>
        </w:rPr>
        <w:t xml:space="preserve">:  </w:t>
      </w:r>
      <w:r>
        <w:rPr>
          <w:sz w:val="18"/>
          <w:szCs w:val="18"/>
        </w:rPr>
        <w:br/>
        <w:t xml:space="preserve">                                                              </w:t>
      </w:r>
      <w:r>
        <w:rPr>
          <w:sz w:val="16"/>
          <w:szCs w:val="16"/>
        </w:rPr>
        <w:t>Einwohneramt Unterschleißheim; Dt.</w:t>
      </w:r>
      <w:r w:rsidRPr="003018CA">
        <w:rPr>
          <w:sz w:val="16"/>
          <w:szCs w:val="16"/>
        </w:rPr>
        <w:t xml:space="preserve"> Alzh</w:t>
      </w:r>
      <w:r>
        <w:rPr>
          <w:sz w:val="16"/>
          <w:szCs w:val="16"/>
        </w:rPr>
        <w:t>eimer Gesellschaft, Info</w:t>
      </w:r>
      <w:r w:rsidRPr="003018CA">
        <w:rPr>
          <w:sz w:val="16"/>
          <w:szCs w:val="16"/>
        </w:rPr>
        <w:t>blatt Nr.1; Alzhei</w:t>
      </w:r>
      <w:r>
        <w:rPr>
          <w:sz w:val="16"/>
          <w:szCs w:val="16"/>
        </w:rPr>
        <w:t>mer Europe,</w:t>
      </w:r>
      <w:r>
        <w:rPr>
          <w:sz w:val="16"/>
          <w:szCs w:val="16"/>
        </w:rPr>
        <w:br/>
        <w:t xml:space="preserve">                                                                      Yearbook 2019 </w:t>
      </w:r>
      <w:r>
        <w:rPr>
          <w:sz w:val="16"/>
          <w:szCs w:val="16"/>
        </w:rPr>
        <w:br/>
      </w:r>
    </w:p>
    <w:p w:rsidR="00E81D56" w:rsidRDefault="00E81D56" w:rsidP="00E81D56">
      <w:pPr>
        <w:rPr>
          <w:sz w:val="16"/>
          <w:szCs w:val="16"/>
        </w:rPr>
      </w:pPr>
    </w:p>
    <w:p w:rsidR="00E81D56" w:rsidRDefault="00E81D56" w:rsidP="00E81D56">
      <w:pPr>
        <w:rPr>
          <w:sz w:val="16"/>
          <w:szCs w:val="16"/>
        </w:rPr>
      </w:pPr>
    </w:p>
    <w:bookmarkEnd w:id="2"/>
    <w:p w:rsidR="00E81D56" w:rsidRDefault="00E81D56" w:rsidP="00E81D56">
      <w:pPr>
        <w:rPr>
          <w:sz w:val="16"/>
          <w:szCs w:val="16"/>
        </w:rPr>
      </w:pPr>
    </w:p>
    <w:p w:rsidR="00E81D56" w:rsidRDefault="00E81D56" w:rsidP="00E81D56">
      <w:pPr>
        <w:rPr>
          <w:sz w:val="16"/>
          <w:szCs w:val="16"/>
        </w:rPr>
      </w:pPr>
    </w:p>
    <w:p w:rsidR="00E81D56" w:rsidRDefault="00E81D56" w:rsidP="00E81D56">
      <w:pPr>
        <w:rPr>
          <w:sz w:val="16"/>
          <w:szCs w:val="16"/>
        </w:rPr>
      </w:pPr>
    </w:p>
    <w:p w:rsidR="00E81D56" w:rsidRPr="00597224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bookmarkStart w:id="6" w:name="_Hlk193472490"/>
      <w:r>
        <w:rPr>
          <w:rFonts w:ascii="Arial" w:hAnsi="Arial" w:cs="Arial"/>
          <w:color w:val="000000"/>
        </w:rPr>
        <w:t xml:space="preserve">Für die nächsten Jahre – insb. ab 2025 - dürfte durch den zunehmenden Eintritt der geburtenstarken Jahrgänge der </w:t>
      </w:r>
      <w:r w:rsidRPr="00E40BE4">
        <w:rPr>
          <w:rFonts w:ascii="Arial" w:hAnsi="Arial" w:cs="Arial"/>
          <w:b/>
          <w:bCs/>
          <w:color w:val="000000"/>
        </w:rPr>
        <w:t>„Babyboomer“</w:t>
      </w:r>
      <w:r>
        <w:rPr>
          <w:rFonts w:ascii="Arial" w:hAnsi="Arial" w:cs="Arial"/>
          <w:color w:val="000000"/>
        </w:rPr>
        <w:t xml:space="preserve"> in die höheren Altersstufen ein </w:t>
      </w:r>
      <w:r w:rsidRPr="00324099">
        <w:rPr>
          <w:rFonts w:ascii="Arial" w:hAnsi="Arial" w:cs="Arial"/>
          <w:b/>
          <w:color w:val="000000"/>
        </w:rPr>
        <w:t>weiterer Anstieg</w:t>
      </w:r>
      <w:r>
        <w:rPr>
          <w:rFonts w:ascii="Arial" w:hAnsi="Arial" w:cs="Arial"/>
          <w:color w:val="000000"/>
        </w:rPr>
        <w:t xml:space="preserve"> der Häufigkeitsraten </w:t>
      </w:r>
      <w:r w:rsidRPr="00324099">
        <w:rPr>
          <w:rFonts w:ascii="Arial" w:hAnsi="Arial" w:cs="Arial"/>
          <w:b/>
          <w:color w:val="000000"/>
        </w:rPr>
        <w:t xml:space="preserve">vorprogrammiert </w:t>
      </w:r>
      <w:r>
        <w:rPr>
          <w:rFonts w:ascii="Arial" w:hAnsi="Arial" w:cs="Arial"/>
          <w:color w:val="000000"/>
        </w:rPr>
        <w:t>sein.</w:t>
      </w:r>
      <w:r>
        <w:rPr>
          <w:rFonts w:ascii="Arial" w:hAnsi="Arial" w:cs="Arial"/>
          <w:color w:val="000000"/>
        </w:rPr>
        <w:br/>
      </w:r>
    </w:p>
    <w:p w:rsidR="00E81D56" w:rsidRPr="00A96F4B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Insbesondere bei den </w:t>
      </w:r>
      <w:r w:rsidRPr="00597224">
        <w:rPr>
          <w:rFonts w:ascii="Arial" w:hAnsi="Arial" w:cs="Arial"/>
          <w:b/>
          <w:bCs/>
          <w:color w:val="000000"/>
        </w:rPr>
        <w:t>Hochbetagten</w:t>
      </w:r>
      <w:r>
        <w:rPr>
          <w:rFonts w:ascii="Arial" w:hAnsi="Arial" w:cs="Arial"/>
          <w:color w:val="000000"/>
        </w:rPr>
        <w:t xml:space="preserve"> (Altersgruppe 85 – 89 bzw. der Altersgruppe  &gt; 90 Jahre) </w:t>
      </w:r>
      <w:r w:rsidRPr="00597224">
        <w:rPr>
          <w:rFonts w:ascii="Arial" w:hAnsi="Arial" w:cs="Arial"/>
          <w:b/>
          <w:bCs/>
          <w:color w:val="000000"/>
        </w:rPr>
        <w:t xml:space="preserve">verdoppeln </w:t>
      </w:r>
      <w:r>
        <w:rPr>
          <w:rFonts w:ascii="Arial" w:hAnsi="Arial" w:cs="Arial"/>
          <w:color w:val="000000"/>
        </w:rPr>
        <w:t xml:space="preserve">bzw. </w:t>
      </w:r>
      <w:r w:rsidRPr="00597224">
        <w:rPr>
          <w:rFonts w:ascii="Arial" w:hAnsi="Arial" w:cs="Arial"/>
          <w:b/>
          <w:bCs/>
          <w:color w:val="000000"/>
        </w:rPr>
        <w:t>vervierfachen</w:t>
      </w:r>
      <w:r>
        <w:rPr>
          <w:rFonts w:ascii="Arial" w:hAnsi="Arial" w:cs="Arial"/>
          <w:color w:val="000000"/>
        </w:rPr>
        <w:t xml:space="preserve"> sich bis 2027 – also in den nächsten 5 Jahren – statistisch fast </w:t>
      </w:r>
      <w:r>
        <w:rPr>
          <w:rFonts w:ascii="Arial" w:hAnsi="Arial" w:cs="Arial"/>
          <w:color w:val="000000"/>
        </w:rPr>
        <w:br/>
        <w:t>die Erkrankungsraten :</w:t>
      </w:r>
      <w:r>
        <w:rPr>
          <w:rFonts w:ascii="Arial" w:hAnsi="Arial" w:cs="Arial"/>
          <w:color w:val="000000"/>
        </w:rPr>
        <w:br/>
      </w:r>
    </w:p>
    <w:p w:rsidR="00E81D56" w:rsidRDefault="00E81D56" w:rsidP="00E81D56">
      <w:pPr>
        <w:pStyle w:val="Listenabsatz"/>
        <w:autoSpaceDE w:val="0"/>
        <w:autoSpaceDN w:val="0"/>
        <w:ind w:left="144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133FDB7" wp14:editId="62992AF9">
            <wp:extent cx="4572000" cy="2743200"/>
            <wp:effectExtent l="0" t="0" r="0" b="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E4CF0076-2908-C42A-F857-48B4258F52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</w:p>
    <w:p w:rsidR="00E81D56" w:rsidRDefault="00E81D56" w:rsidP="00E81D56">
      <w:pPr>
        <w:pStyle w:val="Listenabsatz"/>
        <w:autoSpaceDE w:val="0"/>
        <w:autoSpaceDN w:val="0"/>
        <w:ind w:left="144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91275F7" wp14:editId="44444099">
            <wp:extent cx="4572000" cy="2743200"/>
            <wp:effectExtent l="0" t="0" r="0" b="0"/>
            <wp:docPr id="2" name="Diagramm 2">
              <a:extLst xmlns:a="http://schemas.openxmlformats.org/drawingml/2006/main">
                <a:ext uri="{FF2B5EF4-FFF2-40B4-BE49-F238E27FC236}">
                  <a16:creationId xmlns:a16="http://schemas.microsoft.com/office/drawing/2014/main" id="{E9D6277D-6037-0E3A-0C1B-45022CBA8E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81D56" w:rsidRPr="00A96F4B" w:rsidRDefault="00E81D56" w:rsidP="00E81D56">
      <w:pPr>
        <w:pStyle w:val="Listenabsatz"/>
        <w:autoSpaceDE w:val="0"/>
        <w:autoSpaceDN w:val="0"/>
        <w:ind w:left="1440"/>
        <w:jc w:val="center"/>
        <w:rPr>
          <w:rFonts w:ascii="Arial" w:hAnsi="Arial" w:cs="Arial"/>
        </w:rPr>
      </w:pPr>
    </w:p>
    <w:p w:rsidR="00E81D56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</w:p>
    <w:p w:rsidR="00E81D56" w:rsidRPr="002D5B4A" w:rsidRDefault="00E81D56" w:rsidP="00E81D56">
      <w:pPr>
        <w:pStyle w:val="Listenabsatz"/>
        <w:autoSpaceDE w:val="0"/>
        <w:autoSpaceDN w:val="0"/>
        <w:ind w:left="1440"/>
        <w:rPr>
          <w:rFonts w:ascii="Arial" w:hAnsi="Arial" w:cs="Arial"/>
        </w:rPr>
      </w:pPr>
    </w:p>
    <w:p w:rsidR="00E81D56" w:rsidRPr="00FB6819" w:rsidRDefault="00E81D56" w:rsidP="00E81D56">
      <w:pPr>
        <w:pStyle w:val="Listenabsatz"/>
        <w:numPr>
          <w:ilvl w:val="0"/>
          <w:numId w:val="1"/>
        </w:numPr>
        <w:autoSpaceDE w:val="0"/>
        <w:autoSpaceDN w:val="0"/>
        <w:rPr>
          <w:rFonts w:ascii="Arial" w:hAnsi="Arial" w:cs="Arial"/>
        </w:rPr>
      </w:pPr>
      <w:r w:rsidRPr="002D5B4A">
        <w:rPr>
          <w:rFonts w:ascii="Arial" w:hAnsi="Arial" w:cs="Arial"/>
          <w:color w:val="000000"/>
        </w:rPr>
        <w:t xml:space="preserve">In Unterschleißheim leben </w:t>
      </w:r>
      <w:r>
        <w:rPr>
          <w:rFonts w:ascii="Arial" w:hAnsi="Arial" w:cs="Arial"/>
          <w:color w:val="000000"/>
        </w:rPr>
        <w:t>553</w:t>
      </w:r>
      <w:r w:rsidRPr="002D5B4A">
        <w:rPr>
          <w:rFonts w:ascii="Arial" w:hAnsi="Arial" w:cs="Arial"/>
          <w:color w:val="000000"/>
        </w:rPr>
        <w:t xml:space="preserve"> </w:t>
      </w:r>
      <w:r w:rsidRPr="002D5B4A">
        <w:rPr>
          <w:rFonts w:ascii="Arial" w:hAnsi="Arial" w:cs="Arial"/>
          <w:b/>
          <w:color w:val="000000"/>
        </w:rPr>
        <w:t>ausländische Mitbürgerinnen und Mitbürger</w:t>
      </w:r>
      <w:r w:rsidRPr="002D5B4A">
        <w:rPr>
          <w:rFonts w:ascii="Arial" w:hAnsi="Arial" w:cs="Arial"/>
          <w:color w:val="000000"/>
        </w:rPr>
        <w:t xml:space="preserve"> über 65 Jahre - </w:t>
      </w:r>
      <w:r>
        <w:rPr>
          <w:rFonts w:ascii="Arial" w:hAnsi="Arial" w:cs="Arial"/>
          <w:color w:val="000000"/>
        </w:rPr>
        <w:br/>
        <w:t>260</w:t>
      </w:r>
      <w:r w:rsidRPr="002D5B4A">
        <w:rPr>
          <w:rFonts w:ascii="Arial" w:hAnsi="Arial" w:cs="Arial"/>
          <w:color w:val="000000"/>
        </w:rPr>
        <w:t xml:space="preserve"> Männer und </w:t>
      </w:r>
      <w:r>
        <w:rPr>
          <w:rFonts w:ascii="Arial" w:hAnsi="Arial" w:cs="Arial"/>
          <w:color w:val="000000"/>
        </w:rPr>
        <w:t>293</w:t>
      </w:r>
      <w:r w:rsidRPr="002D5B4A">
        <w:rPr>
          <w:rFonts w:ascii="Arial" w:hAnsi="Arial" w:cs="Arial"/>
          <w:color w:val="000000"/>
        </w:rPr>
        <w:t xml:space="preserve"> Frauen; das sind </w:t>
      </w:r>
      <w:r>
        <w:rPr>
          <w:rFonts w:ascii="Arial" w:hAnsi="Arial" w:cs="Arial"/>
          <w:color w:val="000000"/>
        </w:rPr>
        <w:t>9</w:t>
      </w:r>
      <w:r w:rsidRPr="002D5B4A">
        <w:rPr>
          <w:rFonts w:ascii="Arial" w:hAnsi="Arial" w:cs="Arial"/>
          <w:color w:val="000000"/>
        </w:rPr>
        <w:t xml:space="preserve"> % aller über 65jährigen Einwohner in Unterschleißheim </w:t>
      </w:r>
      <w:r>
        <w:rPr>
          <w:rFonts w:ascii="Arial" w:hAnsi="Arial" w:cs="Arial"/>
          <w:color w:val="000000"/>
        </w:rPr>
        <w:br/>
      </w:r>
      <w:r w:rsidRPr="002D5B4A">
        <w:rPr>
          <w:rFonts w:ascii="Arial" w:hAnsi="Arial" w:cs="Arial"/>
          <w:color w:val="000000"/>
        </w:rPr>
        <w:t xml:space="preserve">(Stand: </w:t>
      </w:r>
      <w:r>
        <w:rPr>
          <w:rFonts w:ascii="Arial" w:hAnsi="Arial" w:cs="Arial"/>
          <w:color w:val="000000"/>
        </w:rPr>
        <w:t>1</w:t>
      </w:r>
      <w:r w:rsidRPr="002D5B4A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März</w:t>
      </w:r>
      <w:r w:rsidRPr="002D5B4A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22</w:t>
      </w:r>
      <w:r w:rsidRPr="002D5B4A">
        <w:rPr>
          <w:rFonts w:ascii="Arial" w:hAnsi="Arial" w:cs="Arial"/>
          <w:color w:val="000000"/>
        </w:rPr>
        <w:t xml:space="preserve">) oder </w:t>
      </w:r>
      <w:r>
        <w:rPr>
          <w:rFonts w:ascii="Arial" w:hAnsi="Arial" w:cs="Arial"/>
          <w:color w:val="000000"/>
        </w:rPr>
        <w:t>etwa</w:t>
      </w:r>
      <w:r w:rsidRPr="002D5B4A">
        <w:rPr>
          <w:rFonts w:ascii="Arial" w:hAnsi="Arial" w:cs="Arial"/>
          <w:color w:val="000000"/>
        </w:rPr>
        <w:t xml:space="preserve"> jeder </w:t>
      </w:r>
      <w:r>
        <w:rPr>
          <w:rFonts w:ascii="Arial" w:hAnsi="Arial" w:cs="Arial"/>
          <w:color w:val="000000"/>
        </w:rPr>
        <w:t>Elf</w:t>
      </w:r>
      <w:r w:rsidRPr="002D5B4A">
        <w:rPr>
          <w:rFonts w:ascii="Arial" w:hAnsi="Arial" w:cs="Arial"/>
          <w:color w:val="000000"/>
        </w:rPr>
        <w:t>te aller über</w:t>
      </w:r>
      <w:r>
        <w:rPr>
          <w:rFonts w:ascii="Arial" w:hAnsi="Arial" w:cs="Arial"/>
          <w:color w:val="000000"/>
        </w:rPr>
        <w:t xml:space="preserve"> </w:t>
      </w:r>
      <w:r w:rsidRPr="002D5B4A">
        <w:rPr>
          <w:rFonts w:ascii="Arial" w:hAnsi="Arial" w:cs="Arial"/>
          <w:color w:val="000000"/>
        </w:rPr>
        <w:t>65jährigen.</w:t>
      </w:r>
      <w:r w:rsidRPr="002D5B4A">
        <w:rPr>
          <w:rFonts w:ascii="Arial" w:hAnsi="Arial" w:cs="Arial"/>
          <w:color w:val="000000"/>
        </w:rPr>
        <w:br/>
        <w:t xml:space="preserve">Auf diese Bevölkerungsgruppe entfallen statistisch mindestens </w:t>
      </w:r>
      <w:r>
        <w:rPr>
          <w:rFonts w:ascii="Arial" w:hAnsi="Arial" w:cs="Arial"/>
          <w:color w:val="000000"/>
        </w:rPr>
        <w:t>48</w:t>
      </w:r>
      <w:r w:rsidRPr="002D5B4A">
        <w:rPr>
          <w:rFonts w:ascii="Arial" w:hAnsi="Arial" w:cs="Arial"/>
          <w:color w:val="000000"/>
        </w:rPr>
        <w:t xml:space="preserve"> Demenzerkrankungsfälle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br/>
      </w:r>
      <w:r w:rsidRPr="002D5B4A">
        <w:rPr>
          <w:rFonts w:ascii="Arial" w:hAnsi="Arial" w:cs="Arial"/>
          <w:color w:val="000000"/>
        </w:rPr>
        <w:t xml:space="preserve">das wären rund </w:t>
      </w:r>
      <w:r>
        <w:rPr>
          <w:rFonts w:ascii="Arial" w:hAnsi="Arial" w:cs="Arial"/>
        </w:rPr>
        <w:t>9</w:t>
      </w:r>
      <w:r w:rsidRPr="002D5B4A">
        <w:rPr>
          <w:rFonts w:ascii="Arial" w:hAnsi="Arial" w:cs="Arial"/>
        </w:rPr>
        <w:t xml:space="preserve"> %</w:t>
      </w:r>
      <w:r w:rsidRPr="002D5B4A">
        <w:rPr>
          <w:rFonts w:ascii="Arial" w:hAnsi="Arial" w:cs="Arial"/>
          <w:color w:val="FF0000"/>
        </w:rPr>
        <w:t xml:space="preserve"> </w:t>
      </w:r>
      <w:r w:rsidRPr="002D5B4A">
        <w:rPr>
          <w:rFonts w:ascii="Arial" w:hAnsi="Arial" w:cs="Arial"/>
          <w:color w:val="000000"/>
        </w:rPr>
        <w:t>aller Demenzfälle in Unterschleißheim.</w:t>
      </w:r>
    </w:p>
    <w:bookmarkEnd w:id="6"/>
    <w:p w:rsidR="00E81D56" w:rsidRDefault="00E81D56"/>
    <w:sectPr w:rsidR="00E81D56" w:rsidSect="00E81D56">
      <w:pgSz w:w="11906" w:h="16838"/>
      <w:pgMar w:top="0" w:right="57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A1E8E"/>
    <w:multiLevelType w:val="hybridMultilevel"/>
    <w:tmpl w:val="322898F0"/>
    <w:lvl w:ilvl="0" w:tplc="041E3338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848F3"/>
    <w:multiLevelType w:val="hybridMultilevel"/>
    <w:tmpl w:val="63067492"/>
    <w:lvl w:ilvl="0" w:tplc="E640E1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56"/>
    <w:rsid w:val="006C68CA"/>
    <w:rsid w:val="00E8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8FF4"/>
  <w15:chartTrackingRefBased/>
  <w15:docId w15:val="{B30BAE70-FF55-45EE-994C-AD97AA27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81D56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81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81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 </a:t>
            </a:r>
            <a:r>
              <a:rPr lang="de-DE" sz="1200"/>
              <a:t>Statistisch zu erwartende Demenzerkrankungen </a:t>
            </a:r>
            <a:r>
              <a:rPr lang="de-DE" b="1" i="1">
                <a:solidFill>
                  <a:srgbClr val="C00000"/>
                </a:solidFill>
              </a:rPr>
              <a:t>Altersgruppe 85 – 89 Jahre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Tabelle1!$B$13</c:f>
              <c:strCache>
                <c:ptCount val="1"/>
                <c:pt idx="0">
                  <c:v>  85 – 89 Jahre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Tabelle1!$C$12:$F$12</c:f>
              <c:strCache>
                <c:ptCount val="4"/>
                <c:pt idx="0">
                  <c:v>Männer2022</c:v>
                </c:pt>
                <c:pt idx="1">
                  <c:v>Männer 2027</c:v>
                </c:pt>
                <c:pt idx="2">
                  <c:v>Frauen 2022</c:v>
                </c:pt>
                <c:pt idx="3">
                  <c:v>Frauen 2027</c:v>
                </c:pt>
              </c:strCache>
            </c:strRef>
          </c:cat>
          <c:val>
            <c:numRef>
              <c:f>Tabelle1!$C$13:$F$13</c:f>
              <c:numCache>
                <c:formatCode>General</c:formatCode>
                <c:ptCount val="4"/>
                <c:pt idx="0">
                  <c:v>42</c:v>
                </c:pt>
                <c:pt idx="1">
                  <c:v>75</c:v>
                </c:pt>
                <c:pt idx="2">
                  <c:v>86</c:v>
                </c:pt>
                <c:pt idx="3">
                  <c:v>153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CF-4504-ACAC-6C88F42657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1051160"/>
        <c:axId val="481048536"/>
      </c:barChart>
      <c:catAx>
        <c:axId val="481051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1048536"/>
        <c:crosses val="autoZero"/>
        <c:auto val="1"/>
        <c:lblAlgn val="ctr"/>
        <c:lblOffset val="100"/>
        <c:noMultiLvlLbl val="0"/>
      </c:catAx>
      <c:valAx>
        <c:axId val="481048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1051160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C00000"/>
      </a:solidFill>
      <a:round/>
    </a:ln>
    <a:effectLst/>
  </c:spPr>
  <c:txPr>
    <a:bodyPr/>
    <a:lstStyle/>
    <a:p>
      <a:pPr>
        <a:defRPr/>
      </a:pPr>
      <a:endParaRPr lang="de-DE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  </a:t>
            </a:r>
            <a:r>
              <a:rPr lang="de-DE" sz="1200"/>
              <a:t>Statistisch zu erwartende Demenzerkrankungen </a:t>
            </a:r>
            <a:r>
              <a:rPr lang="de-DE" b="1" i="1">
                <a:solidFill>
                  <a:srgbClr val="C00000"/>
                </a:solidFill>
              </a:rPr>
              <a:t>Altersgruppe über 90 Jahre</a:t>
            </a:r>
          </a:p>
        </c:rich>
      </c:tx>
      <c:layout>
        <c:manualLayout>
          <c:xMode val="edge"/>
          <c:yMode val="edge"/>
          <c:x val="0.18584711286089239"/>
          <c:y val="5.0925925925925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Tabelle1!$B$19</c:f>
              <c:strCache>
                <c:ptCount val="1"/>
                <c:pt idx="0">
                  <c:v>  über 90 Jahre</c:v>
                </c:pt>
              </c:strCache>
            </c:strRef>
          </c:tx>
          <c:spPr>
            <a:solidFill>
              <a:srgbClr val="EC9C7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Tabelle1!$C$18:$F$18</c:f>
              <c:strCache>
                <c:ptCount val="4"/>
                <c:pt idx="0">
                  <c:v>Männer 2022</c:v>
                </c:pt>
                <c:pt idx="1">
                  <c:v>Männer 2027</c:v>
                </c:pt>
                <c:pt idx="2">
                  <c:v>Frauen 2022</c:v>
                </c:pt>
                <c:pt idx="3">
                  <c:v>Frauen 2027</c:v>
                </c:pt>
              </c:strCache>
            </c:strRef>
          </c:cat>
          <c:val>
            <c:numRef>
              <c:f>Tabelle1!$C$19:$F$19</c:f>
              <c:numCache>
                <c:formatCode>General</c:formatCode>
                <c:ptCount val="4"/>
                <c:pt idx="0">
                  <c:v>20</c:v>
                </c:pt>
                <c:pt idx="1">
                  <c:v>76</c:v>
                </c:pt>
                <c:pt idx="2">
                  <c:v>35</c:v>
                </c:pt>
                <c:pt idx="3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CA-42CD-8B67-7C7DF47C7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5413872"/>
        <c:axId val="535412232"/>
      </c:barChart>
      <c:catAx>
        <c:axId val="535413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35412232"/>
        <c:crosses val="autoZero"/>
        <c:auto val="1"/>
        <c:lblAlgn val="ctr"/>
        <c:lblOffset val="100"/>
        <c:noMultiLvlLbl val="0"/>
      </c:catAx>
      <c:valAx>
        <c:axId val="535412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35413872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C00000"/>
      </a:solidFill>
      <a:round/>
    </a:ln>
    <a:effectLst/>
  </c:spPr>
  <c:txPr>
    <a:bodyPr/>
    <a:lstStyle/>
    <a:p>
      <a:pPr>
        <a:defRPr/>
      </a:pPr>
      <a:endParaRPr lang="de-D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2025-08-02T14:26:00Z</dcterms:created>
  <dcterms:modified xsi:type="dcterms:W3CDTF">2025-08-02T14:29:00Z</dcterms:modified>
</cp:coreProperties>
</file>